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61" w:rsidRDefault="004A4939" w:rsidP="003236B0">
      <w:pPr>
        <w:jc w:val="right"/>
        <w:rPr>
          <w:rFonts w:ascii="Arial Black" w:hAnsi="Arial Black"/>
        </w:rPr>
      </w:pPr>
      <w:r w:rsidRPr="004A4939">
        <w:rPr>
          <w:rFonts w:ascii="Arial Black" w:hAnsi="Arial Black"/>
          <w:noProof/>
          <w:color w:val="FFC000"/>
          <w:lang w:eastAsia="en-AU"/>
        </w:rPr>
        <mc:AlternateContent>
          <mc:Choice Requires="wps">
            <w:drawing>
              <wp:anchor distT="0" distB="0" distL="114300" distR="114300" simplePos="0" relativeHeight="251665663" behindDoc="0" locked="0" layoutInCell="1" allowOverlap="1" wp14:anchorId="275D07E6" wp14:editId="3704D354">
                <wp:simplePos x="0" y="0"/>
                <wp:positionH relativeFrom="column">
                  <wp:posOffset>1001865</wp:posOffset>
                </wp:positionH>
                <wp:positionV relativeFrom="paragraph">
                  <wp:posOffset>-302150</wp:posOffset>
                </wp:positionV>
                <wp:extent cx="7952" cy="10431780"/>
                <wp:effectExtent l="19050" t="0" r="30480" b="26670"/>
                <wp:wrapNone/>
                <wp:docPr id="6" name="Straight Connector 6"/>
                <wp:cNvGraphicFramePr/>
                <a:graphic xmlns:a="http://schemas.openxmlformats.org/drawingml/2006/main">
                  <a:graphicData uri="http://schemas.microsoft.com/office/word/2010/wordprocessingShape">
                    <wps:wsp>
                      <wps:cNvCnPr/>
                      <wps:spPr>
                        <a:xfrm flipH="1">
                          <a:off x="0" y="0"/>
                          <a:ext cx="7952" cy="10431780"/>
                        </a:xfrm>
                        <a:prstGeom prst="line">
                          <a:avLst/>
                        </a:prstGeom>
                        <a:noFill/>
                        <a:ln w="28575" cap="flat" cmpd="sng" algn="ctr">
                          <a:solidFill>
                            <a:srgbClr val="FFFF00"/>
                          </a:solidFill>
                          <a:prstDash val="solid"/>
                          <a:miter lim="800000"/>
                        </a:ln>
                        <a:effectLst/>
                      </wps:spPr>
                      <wps:bodyPr/>
                    </wps:wsp>
                  </a:graphicData>
                </a:graphic>
              </wp:anchor>
            </w:drawing>
          </mc:Choice>
          <mc:Fallback>
            <w:pict>
              <v:line w14:anchorId="67F5C4E6" id="Straight Connector 6" o:spid="_x0000_s1026" style="position:absolute;flip:x;z-index:251665663;visibility:visible;mso-wrap-style:square;mso-wrap-distance-left:9pt;mso-wrap-distance-top:0;mso-wrap-distance-right:9pt;mso-wrap-distance-bottom:0;mso-position-horizontal:absolute;mso-position-horizontal-relative:text;mso-position-vertical:absolute;mso-position-vertical-relative:text" from="78.9pt,-23.8pt" to="79.55pt,7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" strokecolor="yellow" strokeweight="2.25pt">
                <v:stroke joinstyle="miter"/>
              </v:line>
            </w:pict>
          </mc:Fallback>
        </mc:AlternateContent>
      </w:r>
      <w:r>
        <w:rPr>
          <w:rFonts w:ascii="Arial Black" w:hAnsi="Arial Black"/>
          <w:noProof/>
          <w:lang w:eastAsia="en-AU"/>
        </w:rPr>
        <mc:AlternateContent>
          <mc:Choice Requires="wps">
            <w:drawing>
              <wp:anchor distT="0" distB="0" distL="114300" distR="114300" simplePos="0" relativeHeight="251665535" behindDoc="0" locked="0" layoutInCell="1" allowOverlap="1">
                <wp:simplePos x="0" y="0"/>
                <wp:positionH relativeFrom="column">
                  <wp:posOffset>934278</wp:posOffset>
                </wp:positionH>
                <wp:positionV relativeFrom="paragraph">
                  <wp:posOffset>-298174</wp:posOffset>
                </wp:positionV>
                <wp:extent cx="7952" cy="10431780"/>
                <wp:effectExtent l="19050" t="0" r="30480" b="26670"/>
                <wp:wrapNone/>
                <wp:docPr id="3" name="Straight Connector 3"/>
                <wp:cNvGraphicFramePr/>
                <a:graphic xmlns:a="http://schemas.openxmlformats.org/drawingml/2006/main">
                  <a:graphicData uri="http://schemas.microsoft.com/office/word/2010/wordprocessingShape">
                    <wps:wsp>
                      <wps:cNvCnPr/>
                      <wps:spPr>
                        <a:xfrm flipH="1">
                          <a:off x="0" y="0"/>
                          <a:ext cx="7952" cy="1043178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A8714" id="Straight Connector 3" o:spid="_x0000_s1026" style="position:absolute;flip:x;z-index:251665535;visibility:visible;mso-wrap-style:square;mso-wrap-distance-left:9pt;mso-wrap-distance-top:0;mso-wrap-distance-right:9pt;mso-wrap-distance-bottom:0;mso-position-horizontal:absolute;mso-position-horizontal-relative:text;mso-position-vertical:absolute;mso-position-vertical-relative:text" from="73.55pt,-23.5pt" to="74.2pt,7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" strokecolor="#ffc000" strokeweight="2.25pt">
                <v:stroke joinstyle="miter"/>
              </v:line>
            </w:pict>
          </mc:Fallback>
        </mc:AlternateContent>
      </w:r>
      <w:r>
        <w:rPr>
          <w:rFonts w:ascii="Arial Black" w:hAnsi="Arial Black"/>
          <w:noProof/>
          <w:lang w:eastAsia="en-AU"/>
        </w:rPr>
        <mc:AlternateContent>
          <mc:Choice Requires="wps">
            <w:drawing>
              <wp:anchor distT="0" distB="0" distL="114300" distR="114300" simplePos="0" relativeHeight="251665408" behindDoc="0" locked="0" layoutInCell="1" allowOverlap="1">
                <wp:simplePos x="0" y="0"/>
                <wp:positionH relativeFrom="column">
                  <wp:posOffset>-306125</wp:posOffset>
                </wp:positionH>
                <wp:positionV relativeFrom="paragraph">
                  <wp:posOffset>-298174</wp:posOffset>
                </wp:positionV>
                <wp:extent cx="1184744" cy="10432111"/>
                <wp:effectExtent l="0" t="0" r="0" b="7620"/>
                <wp:wrapNone/>
                <wp:docPr id="2" name="Rectangle 2"/>
                <wp:cNvGraphicFramePr/>
                <a:graphic xmlns:a="http://schemas.openxmlformats.org/drawingml/2006/main">
                  <a:graphicData uri="http://schemas.microsoft.com/office/word/2010/wordprocessingShape">
                    <wps:wsp>
                      <wps:cNvSpPr/>
                      <wps:spPr>
                        <a:xfrm>
                          <a:off x="0" y="0"/>
                          <a:ext cx="1184744" cy="104321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55A7B" id="Rectangle 2" o:spid="_x0000_s1026" style="position:absolute;margin-left:-24.1pt;margin-top:-23.5pt;width:93.3pt;height:82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" fillcolor="#5b9bd5 [3204]" stroked="f" strokeweight="1pt"/>
            </w:pict>
          </mc:Fallback>
        </mc:AlternateContent>
      </w:r>
    </w:p>
    <w:p w:rsidR="00D85355" w:rsidRDefault="004A4939" w:rsidP="00566361">
      <w:pPr>
        <w:autoSpaceDE w:val="0"/>
        <w:autoSpaceDN w:val="0"/>
        <w:adjustRightInd w:val="0"/>
        <w:spacing w:after="0"/>
        <w:jc w:val="both"/>
        <w:rPr>
          <w:rFonts w:ascii="Arial Black" w:hAnsi="Arial Black"/>
        </w:rPr>
      </w:pPr>
      <w:r w:rsidRPr="00437355">
        <w:rPr>
          <w:rFonts w:ascii="Arial Black" w:hAnsi="Arial Black"/>
          <w:noProof/>
          <w:lang w:eastAsia="en-AU"/>
        </w:rPr>
        <mc:AlternateContent>
          <mc:Choice Requires="wps">
            <w:drawing>
              <wp:anchor distT="45720" distB="45720" distL="114300" distR="114300" simplePos="0" relativeHeight="251665919" behindDoc="0" locked="0" layoutInCell="1" allowOverlap="1">
                <wp:simplePos x="0" y="0"/>
                <wp:positionH relativeFrom="column">
                  <wp:posOffset>1000760</wp:posOffset>
                </wp:positionH>
                <wp:positionV relativeFrom="paragraph">
                  <wp:posOffset>1136015</wp:posOffset>
                </wp:positionV>
                <wp:extent cx="5346065" cy="8283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8283575"/>
                        </a:xfrm>
                        <a:prstGeom prst="rect">
                          <a:avLst/>
                        </a:prstGeom>
                        <a:noFill/>
                        <a:ln w="9525">
                          <a:noFill/>
                          <a:miter lim="800000"/>
                          <a:headEnd/>
                          <a:tailEnd/>
                        </a:ln>
                      </wps:spPr>
                      <wps:txbx>
                        <w:txbxContent>
                          <w:p w:rsidR="00FD6101" w:rsidRDefault="00FD6101" w:rsidP="00655639">
                            <w:pPr>
                              <w:jc w:val="center"/>
                              <w:rPr>
                                <w:b/>
                                <w:sz w:val="44"/>
                              </w:rPr>
                            </w:pPr>
                          </w:p>
                          <w:p w:rsidR="00FD6101" w:rsidRDefault="00FD6101" w:rsidP="00655639">
                            <w:pPr>
                              <w:jc w:val="center"/>
                              <w:rPr>
                                <w:b/>
                                <w:sz w:val="44"/>
                              </w:rPr>
                            </w:pPr>
                          </w:p>
                          <w:p w:rsidR="00FD6101" w:rsidRDefault="00FD6101" w:rsidP="00655639">
                            <w:pPr>
                              <w:jc w:val="center"/>
                              <w:rPr>
                                <w:b/>
                                <w:sz w:val="44"/>
                              </w:rPr>
                            </w:pPr>
                          </w:p>
                          <w:p w:rsidR="00FD6101" w:rsidRDefault="00FD6101" w:rsidP="00655639">
                            <w:pPr>
                              <w:jc w:val="center"/>
                              <w:rPr>
                                <w:b/>
                                <w:sz w:val="44"/>
                              </w:rPr>
                            </w:pPr>
                          </w:p>
                          <w:p w:rsidR="00FD6101" w:rsidRPr="00655639" w:rsidRDefault="00FD6101" w:rsidP="00655639">
                            <w:pPr>
                              <w:jc w:val="center"/>
                              <w:rPr>
                                <w:b/>
                                <w:sz w:val="44"/>
                              </w:rPr>
                            </w:pPr>
                            <w:r w:rsidRPr="00655639">
                              <w:rPr>
                                <w:b/>
                                <w:sz w:val="44"/>
                              </w:rPr>
                              <w:t>RULES OF</w:t>
                            </w:r>
                          </w:p>
                          <w:p w:rsidR="00FD6101" w:rsidRDefault="00FD6101" w:rsidP="00655639">
                            <w:pPr>
                              <w:jc w:val="center"/>
                              <w:rPr>
                                <w:b/>
                                <w:sz w:val="72"/>
                              </w:rPr>
                            </w:pPr>
                            <w:r>
                              <w:rPr>
                                <w:b/>
                                <w:sz w:val="72"/>
                              </w:rPr>
                              <w:t>GERALDTON &amp; DISTRICT</w:t>
                            </w:r>
                          </w:p>
                          <w:p w:rsidR="00FD6101" w:rsidRDefault="00FD6101" w:rsidP="00655639">
                            <w:pPr>
                              <w:jc w:val="center"/>
                              <w:rPr>
                                <w:b/>
                                <w:sz w:val="72"/>
                              </w:rPr>
                            </w:pPr>
                            <w:r>
                              <w:rPr>
                                <w:b/>
                                <w:sz w:val="72"/>
                              </w:rPr>
                              <w:t>BADMINTON ASSOCIATION</w:t>
                            </w:r>
                          </w:p>
                          <w:p w:rsidR="00FD6101" w:rsidRPr="00655639" w:rsidRDefault="00FD6101" w:rsidP="00655639">
                            <w:pPr>
                              <w:jc w:val="center"/>
                              <w:rPr>
                                <w:b/>
                                <w:sz w:val="72"/>
                              </w:rPr>
                            </w:pPr>
                            <w:r>
                              <w:rPr>
                                <w:b/>
                                <w:sz w:val="72"/>
                              </w:rPr>
                              <w:t>Inc.</w:t>
                            </w:r>
                          </w:p>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Pr="00EB2817" w:rsidRDefault="00FD6101" w:rsidP="00437355">
                            <w:pPr>
                              <w:rPr>
                                <w:b/>
                                <w:sz w:val="24"/>
                              </w:rPr>
                            </w:pPr>
                          </w:p>
                          <w:p w:rsidR="00FD6101" w:rsidRPr="00EB2817" w:rsidRDefault="00FD6101" w:rsidP="00EB2817">
                            <w:pPr>
                              <w:jc w:val="center"/>
                              <w:rPr>
                                <w:b/>
                                <w:sz w:val="36"/>
                              </w:rPr>
                            </w:pPr>
                            <w:r>
                              <w:rPr>
                                <w:b/>
                                <w:sz w:val="36"/>
                              </w:rPr>
                              <w:t>Approval Date</w:t>
                            </w:r>
                            <w:r w:rsidRPr="00EB2817">
                              <w:rPr>
                                <w:b/>
                                <w:sz w:val="36"/>
                              </w:rPr>
                              <w:t xml:space="preserve">: </w:t>
                            </w:r>
                            <w:r>
                              <w:rPr>
                                <w:b/>
                                <w:sz w:val="36"/>
                              </w:rPr>
                              <w:t>12 December 2018</w:t>
                            </w:r>
                          </w:p>
                          <w:p w:rsidR="00FD6101" w:rsidRDefault="00FD6101" w:rsidP="0043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8pt;margin-top:89.45pt;width:420.95pt;height:652.25pt;z-index:251665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gC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" filled="f" stroked="f">
                <v:textbox>
                  <w:txbxContent>
                    <w:p w:rsidR="00FD6101" w:rsidRDefault="00FD6101" w:rsidP="00655639">
                      <w:pPr>
                        <w:jc w:val="center"/>
                        <w:rPr>
                          <w:b/>
                          <w:sz w:val="44"/>
                        </w:rPr>
                      </w:pPr>
                    </w:p>
                    <w:p w:rsidR="00FD6101" w:rsidRDefault="00FD6101" w:rsidP="00655639">
                      <w:pPr>
                        <w:jc w:val="center"/>
                        <w:rPr>
                          <w:b/>
                          <w:sz w:val="44"/>
                        </w:rPr>
                      </w:pPr>
                    </w:p>
                    <w:p w:rsidR="00FD6101" w:rsidRDefault="00FD6101" w:rsidP="00655639">
                      <w:pPr>
                        <w:jc w:val="center"/>
                        <w:rPr>
                          <w:b/>
                          <w:sz w:val="44"/>
                        </w:rPr>
                      </w:pPr>
                    </w:p>
                    <w:p w:rsidR="00FD6101" w:rsidRDefault="00FD6101" w:rsidP="00655639">
                      <w:pPr>
                        <w:jc w:val="center"/>
                        <w:rPr>
                          <w:b/>
                          <w:sz w:val="44"/>
                        </w:rPr>
                      </w:pPr>
                    </w:p>
                    <w:p w:rsidR="00FD6101" w:rsidRPr="00655639" w:rsidRDefault="00FD6101" w:rsidP="00655639">
                      <w:pPr>
                        <w:jc w:val="center"/>
                        <w:rPr>
                          <w:b/>
                          <w:sz w:val="44"/>
                        </w:rPr>
                      </w:pPr>
                      <w:r w:rsidRPr="00655639">
                        <w:rPr>
                          <w:b/>
                          <w:sz w:val="44"/>
                        </w:rPr>
                        <w:t>RULES OF</w:t>
                      </w:r>
                    </w:p>
                    <w:p w:rsidR="00FD6101" w:rsidRDefault="00FD6101" w:rsidP="00655639">
                      <w:pPr>
                        <w:jc w:val="center"/>
                        <w:rPr>
                          <w:b/>
                          <w:sz w:val="72"/>
                        </w:rPr>
                      </w:pPr>
                      <w:r>
                        <w:rPr>
                          <w:b/>
                          <w:sz w:val="72"/>
                        </w:rPr>
                        <w:t>GERALDTON &amp; DISTRICT</w:t>
                      </w:r>
                    </w:p>
                    <w:p w:rsidR="00FD6101" w:rsidRDefault="00FD6101" w:rsidP="00655639">
                      <w:pPr>
                        <w:jc w:val="center"/>
                        <w:rPr>
                          <w:b/>
                          <w:sz w:val="72"/>
                        </w:rPr>
                      </w:pPr>
                      <w:r>
                        <w:rPr>
                          <w:b/>
                          <w:sz w:val="72"/>
                        </w:rPr>
                        <w:t>BADMINTON ASSOCIATION</w:t>
                      </w:r>
                    </w:p>
                    <w:p w:rsidR="00FD6101" w:rsidRPr="00655639" w:rsidRDefault="00FD6101" w:rsidP="00655639">
                      <w:pPr>
                        <w:jc w:val="center"/>
                        <w:rPr>
                          <w:b/>
                          <w:sz w:val="72"/>
                        </w:rPr>
                      </w:pPr>
                      <w:r>
                        <w:rPr>
                          <w:b/>
                          <w:sz w:val="72"/>
                        </w:rPr>
                        <w:t>Inc.</w:t>
                      </w:r>
                    </w:p>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Default="00FD6101" w:rsidP="00437355"/>
                    <w:p w:rsidR="00FD6101" w:rsidRPr="00EB2817" w:rsidRDefault="00FD6101" w:rsidP="00437355">
                      <w:pPr>
                        <w:rPr>
                          <w:b/>
                          <w:sz w:val="24"/>
                        </w:rPr>
                      </w:pPr>
                    </w:p>
                    <w:p w:rsidR="00FD6101" w:rsidRPr="00EB2817" w:rsidRDefault="00FD6101" w:rsidP="00EB2817">
                      <w:pPr>
                        <w:jc w:val="center"/>
                        <w:rPr>
                          <w:b/>
                          <w:sz w:val="36"/>
                        </w:rPr>
                      </w:pPr>
                      <w:r>
                        <w:rPr>
                          <w:b/>
                          <w:sz w:val="36"/>
                        </w:rPr>
                        <w:t>Approval Date</w:t>
                      </w:r>
                      <w:r w:rsidRPr="00EB2817">
                        <w:rPr>
                          <w:b/>
                          <w:sz w:val="36"/>
                        </w:rPr>
                        <w:t xml:space="preserve">: </w:t>
                      </w:r>
                      <w:r>
                        <w:rPr>
                          <w:b/>
                          <w:sz w:val="36"/>
                        </w:rPr>
                        <w:t>12 December 2018</w:t>
                      </w:r>
                    </w:p>
                    <w:p w:rsidR="00FD6101" w:rsidRDefault="00FD6101" w:rsidP="00437355"/>
                  </w:txbxContent>
                </v:textbox>
                <w10:wrap type="square"/>
              </v:shape>
            </w:pict>
          </mc:Fallback>
        </mc:AlternateContent>
      </w:r>
      <w:r w:rsidR="00566361">
        <w:rPr>
          <w:rFonts w:ascii="Arial Black" w:hAnsi="Arial Black"/>
        </w:rPr>
        <w:br w:type="page"/>
      </w:r>
    </w:p>
    <w:p w:rsidR="00D85355" w:rsidRDefault="00D85355" w:rsidP="00566361">
      <w:pPr>
        <w:autoSpaceDE w:val="0"/>
        <w:autoSpaceDN w:val="0"/>
        <w:adjustRightInd w:val="0"/>
        <w:spacing w:after="0"/>
        <w:jc w:val="both"/>
        <w:rPr>
          <w:rFonts w:ascii="Arial Black" w:hAnsi="Arial Black"/>
        </w:rPr>
      </w:pPr>
    </w:p>
    <w:p w:rsidR="00D85355" w:rsidRDefault="00D85355" w:rsidP="00566361">
      <w:pPr>
        <w:autoSpaceDE w:val="0"/>
        <w:autoSpaceDN w:val="0"/>
        <w:adjustRightInd w:val="0"/>
        <w:spacing w:after="0"/>
        <w:jc w:val="both"/>
        <w:rPr>
          <w:rFonts w:ascii="Arial Black" w:hAnsi="Arial Black"/>
        </w:rPr>
      </w:pPr>
    </w:p>
    <w:p w:rsidR="00D85355" w:rsidRDefault="00D85355" w:rsidP="00566361">
      <w:pPr>
        <w:autoSpaceDE w:val="0"/>
        <w:autoSpaceDN w:val="0"/>
        <w:adjustRightInd w:val="0"/>
        <w:spacing w:after="0"/>
        <w:jc w:val="both"/>
        <w:rPr>
          <w:rFonts w:ascii="Arial Black" w:hAnsi="Arial Black"/>
        </w:rPr>
      </w:pPr>
    </w:p>
    <w:p w:rsidR="00D85355" w:rsidRDefault="00D85355" w:rsidP="00566361">
      <w:pPr>
        <w:autoSpaceDE w:val="0"/>
        <w:autoSpaceDN w:val="0"/>
        <w:adjustRightInd w:val="0"/>
        <w:spacing w:after="0"/>
        <w:jc w:val="both"/>
        <w:rPr>
          <w:rFonts w:ascii="Arial Black" w:hAnsi="Arial Black"/>
        </w:rPr>
      </w:pPr>
    </w:p>
    <w:p w:rsidR="00D85355" w:rsidRDefault="00D85355" w:rsidP="00566361">
      <w:pPr>
        <w:autoSpaceDE w:val="0"/>
        <w:autoSpaceDN w:val="0"/>
        <w:adjustRightInd w:val="0"/>
        <w:spacing w:after="0"/>
        <w:jc w:val="both"/>
        <w:rPr>
          <w:rFonts w:ascii="Arial Black" w:hAnsi="Arial Black"/>
        </w:rPr>
      </w:pPr>
    </w:p>
    <w:p w:rsidR="00566361" w:rsidRPr="00E6646F" w:rsidRDefault="00566361" w:rsidP="00566361">
      <w:pPr>
        <w:autoSpaceDE w:val="0"/>
        <w:autoSpaceDN w:val="0"/>
        <w:adjustRightInd w:val="0"/>
        <w:spacing w:after="0"/>
        <w:jc w:val="both"/>
        <w:rPr>
          <w:rFonts w:cs="Arial"/>
          <w:color w:val="000000" w:themeColor="text1"/>
          <w:sz w:val="20"/>
          <w:szCs w:val="20"/>
        </w:rPr>
      </w:pPr>
      <w:r>
        <w:rPr>
          <w:rFonts w:cs="Arial"/>
          <w:color w:val="000000" w:themeColor="text1"/>
          <w:sz w:val="20"/>
          <w:szCs w:val="20"/>
        </w:rPr>
        <w:t>S</w:t>
      </w:r>
      <w:r w:rsidRPr="00E6646F">
        <w:rPr>
          <w:rFonts w:cs="Arial"/>
          <w:color w:val="000000" w:themeColor="text1"/>
          <w:sz w:val="20"/>
          <w:szCs w:val="20"/>
        </w:rPr>
        <w:t>ection 7(4) or 29(5) of the Act, as appropriate, requires the association or incorporated association to notify the Commissioner of the following information —</w:t>
      </w:r>
    </w:p>
    <w:p w:rsidR="00566361" w:rsidRPr="00E6646F" w:rsidRDefault="00566361" w:rsidP="00566361">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566361" w:rsidRPr="00E6646F" w:rsidRDefault="00566361" w:rsidP="00566361">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566361" w:rsidRPr="00E6646F" w:rsidRDefault="00566361" w:rsidP="00566361">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566361" w:rsidRPr="00E6646F" w:rsidRDefault="00566361" w:rsidP="00566361">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566361" w:rsidRDefault="00566361" w:rsidP="00566361">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p w:rsidR="00566361" w:rsidRDefault="00566361" w:rsidP="00566361">
      <w:pPr>
        <w:autoSpaceDE w:val="0"/>
        <w:autoSpaceDN w:val="0"/>
        <w:adjustRightInd w:val="0"/>
        <w:jc w:val="both"/>
        <w:rPr>
          <w:rFonts w:cs="Arial"/>
          <w:color w:val="000000" w:themeColor="text1"/>
          <w:sz w:val="20"/>
          <w:szCs w:val="20"/>
        </w:rPr>
      </w:pPr>
      <w:bookmarkStart w:id="0" w:name="_GoBack"/>
      <w:bookmarkEnd w:id="0"/>
    </w:p>
    <w:p w:rsidR="00566361" w:rsidRPr="00566361" w:rsidRDefault="00566361" w:rsidP="00566361">
      <w:pPr>
        <w:autoSpaceDE w:val="0"/>
        <w:autoSpaceDN w:val="0"/>
        <w:adjustRightInd w:val="0"/>
        <w:jc w:val="both"/>
        <w:rPr>
          <w:rFonts w:cs="Arial"/>
          <w:color w:val="000000" w:themeColor="text1"/>
          <w:sz w:val="20"/>
          <w:szCs w:val="20"/>
        </w:rPr>
      </w:pPr>
    </w:p>
    <w:tbl>
      <w:tblPr>
        <w:tblStyle w:val="TableGrid"/>
        <w:tblW w:w="0" w:type="auto"/>
        <w:jc w:val="center"/>
        <w:tblLook w:val="04A0" w:firstRow="1" w:lastRow="0" w:firstColumn="1" w:lastColumn="0" w:noHBand="0" w:noVBand="1"/>
        <w:tblCaption w:val="Information about the Association"/>
        <w:tblDescription w:val="Fill out the details of the Association "/>
      </w:tblPr>
      <w:tblGrid>
        <w:gridCol w:w="9242"/>
      </w:tblGrid>
      <w:tr w:rsidR="00566361" w:rsidRPr="00E6646F" w:rsidTr="00CE2B97">
        <w:trPr>
          <w:jc w:val="center"/>
        </w:trPr>
        <w:tc>
          <w:tcPr>
            <w:tcW w:w="9242" w:type="dxa"/>
            <w:tcBorders>
              <w:top w:val="single" w:sz="12" w:space="0" w:color="2E74B5" w:themeColor="accent1" w:themeShade="BF"/>
              <w:left w:val="single" w:sz="4" w:space="0" w:color="2E74B5" w:themeColor="accent1" w:themeShade="BF"/>
              <w:bottom w:val="single" w:sz="12" w:space="0" w:color="2E74B5" w:themeColor="accent1" w:themeShade="BF"/>
              <w:right w:val="single" w:sz="12" w:space="0" w:color="2E74B5" w:themeColor="accent1" w:themeShade="BF"/>
            </w:tcBorders>
            <w:shd w:val="clear" w:color="auto" w:fill="auto"/>
          </w:tcPr>
          <w:p w:rsidR="00566361" w:rsidRPr="00E6646F" w:rsidRDefault="00566361" w:rsidP="00352364">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information provi</w:t>
            </w:r>
            <w:r>
              <w:rPr>
                <w:rFonts w:asciiTheme="minorHAnsi" w:hAnsiTheme="minorHAnsi" w:cs="Arial"/>
                <w:color w:val="000000" w:themeColor="text1"/>
                <w:sz w:val="20"/>
                <w:szCs w:val="20"/>
              </w:rPr>
              <w:t>ded to the Commissioner:</w:t>
            </w:r>
          </w:p>
          <w:p w:rsidR="00566361" w:rsidRPr="00E6646F" w:rsidRDefault="00566361" w:rsidP="006B3EC8">
            <w:pPr>
              <w:pStyle w:val="Head3Legal"/>
              <w:numPr>
                <w:ilvl w:val="0"/>
                <w:numId w:val="86"/>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Pr>
                <w:rFonts w:asciiTheme="minorHAnsi" w:hAnsiTheme="minorHAnsi" w:cs="Arial"/>
                <w:color w:val="000000" w:themeColor="text1"/>
                <w:sz w:val="20"/>
                <w:szCs w:val="20"/>
              </w:rPr>
              <w:t xml:space="preserve"> </w:t>
            </w:r>
            <w:r w:rsidR="00FD6101" w:rsidRPr="00FD6101">
              <w:rPr>
                <w:rFonts w:asciiTheme="minorHAnsi" w:hAnsiTheme="minorHAnsi" w:cs="Arial"/>
                <w:b/>
                <w:color w:val="000000" w:themeColor="text1"/>
                <w:sz w:val="20"/>
                <w:szCs w:val="20"/>
              </w:rPr>
              <w:t xml:space="preserve">The Geraldton and District Badminton Association (Inc), </w:t>
            </w:r>
            <w:r w:rsidR="00FD6101" w:rsidRPr="00FD6101">
              <w:rPr>
                <w:rFonts w:asciiTheme="minorHAnsi" w:hAnsiTheme="minorHAnsi" w:cs="Arial"/>
                <w:color w:val="000000" w:themeColor="text1"/>
                <w:sz w:val="20"/>
                <w:szCs w:val="20"/>
              </w:rPr>
              <w:t>hereinafter referred to as GDBA.</w:t>
            </w:r>
          </w:p>
          <w:p w:rsidR="00566361" w:rsidRDefault="00566361" w:rsidP="006B3EC8">
            <w:pPr>
              <w:pStyle w:val="Head3Legal"/>
              <w:numPr>
                <w:ilvl w:val="0"/>
                <w:numId w:val="86"/>
              </w:numPr>
              <w:spacing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w:t>
            </w:r>
            <w:r>
              <w:rPr>
                <w:rFonts w:asciiTheme="minorHAnsi" w:hAnsiTheme="minorHAnsi" w:cs="Arial"/>
                <w:color w:val="000000" w:themeColor="text1"/>
                <w:sz w:val="20"/>
                <w:szCs w:val="20"/>
              </w:rPr>
              <w:t xml:space="preserve"> objects of the Association are:</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promote, and encourage participation in, the sport of badminton.</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 xml:space="preserve">To provide a framework to allow badminton to develop and grow in participation and competition. </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promote and encourage general health, personal growth and enjoyment of sport.</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provide a safe environment for all participants.</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set an example in good governance and encourage affiliated clubs to do the same.</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provide and maintain a quality badminton facility and to maximise the potential of said facility.</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To play by the rules and regulations of the International Badminton Federation and the Australian Badminton Association Inc.</w:t>
            </w:r>
          </w:p>
          <w:p w:rsidR="00FD6101" w:rsidRPr="00FD6101" w:rsidRDefault="00FD6101" w:rsidP="00FD6101">
            <w:pPr>
              <w:pStyle w:val="Head3Legal"/>
              <w:numPr>
                <w:ilvl w:val="0"/>
                <w:numId w:val="93"/>
              </w:numPr>
              <w:spacing w:after="240"/>
              <w:rPr>
                <w:rFonts w:asciiTheme="minorHAnsi" w:hAnsiTheme="minorHAnsi" w:cs="Arial"/>
                <w:b/>
                <w:color w:val="000000" w:themeColor="text1"/>
                <w:sz w:val="20"/>
                <w:szCs w:val="20"/>
              </w:rPr>
            </w:pPr>
            <w:r w:rsidRPr="00FD6101">
              <w:rPr>
                <w:rFonts w:asciiTheme="minorHAnsi" w:hAnsiTheme="minorHAnsi" w:cs="Arial"/>
                <w:b/>
                <w:color w:val="000000" w:themeColor="text1"/>
                <w:sz w:val="20"/>
                <w:szCs w:val="20"/>
              </w:rPr>
              <w:t xml:space="preserve">To affiliate to the Badminton Association of Western Australia Inc. </w:t>
            </w:r>
          </w:p>
          <w:p w:rsidR="00566361" w:rsidRPr="00EF72BE" w:rsidRDefault="00566361" w:rsidP="006B3EC8">
            <w:pPr>
              <w:pStyle w:val="Head3Legal"/>
              <w:numPr>
                <w:ilvl w:val="0"/>
                <w:numId w:val="86"/>
              </w:numPr>
              <w:spacing w:before="0" w:after="240"/>
              <w:rPr>
                <w:rFonts w:asciiTheme="minorHAnsi" w:hAnsiTheme="minorHAnsi" w:cs="Arial"/>
                <w:color w:val="000000" w:themeColor="text1"/>
                <w:sz w:val="20"/>
                <w:szCs w:val="20"/>
              </w:rPr>
            </w:pPr>
            <w:r w:rsidRPr="00EF72BE">
              <w:rPr>
                <w:rFonts w:asciiTheme="minorHAnsi" w:hAnsiTheme="minorHAnsi" w:cs="Arial"/>
                <w:color w:val="000000" w:themeColor="text1"/>
                <w:sz w:val="20"/>
                <w:szCs w:val="20"/>
              </w:rPr>
              <w:t xml:space="preserve">Any </w:t>
            </w:r>
            <w:r w:rsidR="00CE2B97">
              <w:rPr>
                <w:rFonts w:asciiTheme="minorHAnsi" w:hAnsiTheme="minorHAnsi" w:cs="Arial"/>
                <w:b/>
                <w:color w:val="000000" w:themeColor="text1"/>
                <w:sz w:val="20"/>
                <w:szCs w:val="20"/>
              </w:rPr>
              <w:t>20</w:t>
            </w:r>
            <w:r w:rsidRPr="00EF72BE">
              <w:rPr>
                <w:rFonts w:asciiTheme="minorHAnsi" w:hAnsiTheme="minorHAnsi" w:cs="Arial"/>
                <w:color w:val="000000" w:themeColor="text1"/>
                <w:sz w:val="20"/>
                <w:szCs w:val="20"/>
              </w:rPr>
              <w:t xml:space="preserve"> members</w:t>
            </w:r>
            <w:r w:rsidR="00CA5D07">
              <w:rPr>
                <w:rFonts w:asciiTheme="minorHAnsi" w:hAnsiTheme="minorHAnsi" w:cs="Arial"/>
                <w:color w:val="000000" w:themeColor="text1"/>
                <w:sz w:val="20"/>
                <w:szCs w:val="20"/>
              </w:rPr>
              <w:t>,</w:t>
            </w:r>
            <w:r w:rsidRPr="00EF72BE">
              <w:rPr>
                <w:rFonts w:asciiTheme="minorHAnsi" w:hAnsiTheme="minorHAnsi" w:cs="Arial"/>
                <w:color w:val="000000" w:themeColor="text1"/>
                <w:sz w:val="20"/>
                <w:szCs w:val="20"/>
              </w:rPr>
              <w:t xml:space="preserve"> personally present (being members entitled to vote under these rules at a general meeting) will constitute a quorum for the conduct of business at a general meeting.</w:t>
            </w:r>
          </w:p>
          <w:p w:rsidR="00566361" w:rsidRPr="00EF72BE" w:rsidRDefault="00566361" w:rsidP="006B3EC8">
            <w:pPr>
              <w:pStyle w:val="Head3Legal"/>
              <w:numPr>
                <w:ilvl w:val="0"/>
                <w:numId w:val="86"/>
              </w:numPr>
              <w:spacing w:before="0" w:after="240"/>
              <w:rPr>
                <w:rFonts w:asciiTheme="minorHAnsi" w:hAnsiTheme="minorHAnsi" w:cs="Arial"/>
                <w:color w:val="000000" w:themeColor="text1"/>
                <w:sz w:val="20"/>
                <w:szCs w:val="20"/>
              </w:rPr>
            </w:pPr>
            <w:r w:rsidRPr="00EF72BE">
              <w:rPr>
                <w:rFonts w:asciiTheme="minorHAnsi" w:hAnsiTheme="minorHAnsi" w:cs="Arial"/>
                <w:color w:val="000000" w:themeColor="text1"/>
                <w:sz w:val="20"/>
                <w:szCs w:val="20"/>
              </w:rPr>
              <w:t xml:space="preserve">Any </w:t>
            </w:r>
            <w:r w:rsidR="00CE2B97">
              <w:rPr>
                <w:rFonts w:asciiTheme="minorHAnsi" w:hAnsiTheme="minorHAnsi" w:cs="Arial"/>
                <w:b/>
                <w:color w:val="000000" w:themeColor="text1"/>
                <w:sz w:val="20"/>
                <w:szCs w:val="20"/>
              </w:rPr>
              <w:t>5</w:t>
            </w:r>
            <w:r>
              <w:rPr>
                <w:rFonts w:asciiTheme="minorHAnsi" w:hAnsiTheme="minorHAnsi" w:cs="Arial"/>
                <w:color w:val="000000" w:themeColor="text1"/>
                <w:sz w:val="20"/>
                <w:szCs w:val="20"/>
              </w:rPr>
              <w:t xml:space="preserve"> </w:t>
            </w:r>
            <w:r w:rsidRPr="00EF72BE">
              <w:rPr>
                <w:rFonts w:asciiTheme="minorHAnsi" w:hAnsiTheme="minorHAnsi" w:cs="Arial"/>
                <w:color w:val="000000" w:themeColor="text1"/>
                <w:sz w:val="20"/>
                <w:szCs w:val="20"/>
              </w:rPr>
              <w:t>committee members constitute a quorum for the conduct of the business of a committee meeting.</w:t>
            </w:r>
          </w:p>
          <w:p w:rsidR="00566361" w:rsidRPr="00E6646F" w:rsidRDefault="00566361" w:rsidP="00CE2B97">
            <w:pPr>
              <w:pStyle w:val="Head3Legal"/>
              <w:numPr>
                <w:ilvl w:val="0"/>
                <w:numId w:val="86"/>
              </w:numPr>
              <w:spacing w:before="0" w:after="240"/>
              <w:rPr>
                <w:rFonts w:asciiTheme="minorHAnsi" w:hAnsiTheme="minorHAnsi" w:cs="Arial"/>
                <w:i/>
                <w:color w:val="000000" w:themeColor="text1"/>
                <w:sz w:val="20"/>
                <w:szCs w:val="20"/>
              </w:rPr>
            </w:pPr>
            <w:r w:rsidRPr="00EF72BE">
              <w:rPr>
                <w:rFonts w:asciiTheme="minorHAnsi" w:hAnsiTheme="minorHAnsi" w:cs="Arial"/>
                <w:color w:val="000000" w:themeColor="text1"/>
                <w:sz w:val="20"/>
                <w:szCs w:val="20"/>
              </w:rPr>
              <w:t xml:space="preserve">The association’s financial year </w:t>
            </w:r>
            <w:r w:rsidR="00CE2B97">
              <w:rPr>
                <w:rFonts w:asciiTheme="minorHAnsi" w:hAnsiTheme="minorHAnsi" w:cs="Arial"/>
                <w:color w:val="000000" w:themeColor="text1"/>
                <w:sz w:val="20"/>
                <w:szCs w:val="20"/>
              </w:rPr>
              <w:t xml:space="preserve">shall </w:t>
            </w:r>
            <w:r w:rsidR="00CE2B97" w:rsidRPr="00CE2B97">
              <w:rPr>
                <w:rFonts w:asciiTheme="minorHAnsi" w:hAnsiTheme="minorHAnsi" w:cs="Arial"/>
                <w:b/>
                <w:color w:val="000000" w:themeColor="text1"/>
                <w:sz w:val="20"/>
                <w:szCs w:val="20"/>
              </w:rPr>
              <w:t>commence</w:t>
            </w:r>
            <w:r w:rsidRPr="00CE2B97">
              <w:rPr>
                <w:rFonts w:asciiTheme="minorHAnsi" w:hAnsiTheme="minorHAnsi" w:cs="Arial"/>
                <w:b/>
                <w:color w:val="000000" w:themeColor="text1"/>
                <w:sz w:val="20"/>
                <w:szCs w:val="20"/>
              </w:rPr>
              <w:t xml:space="preserve"> on first</w:t>
            </w:r>
            <w:r>
              <w:rPr>
                <w:rFonts w:asciiTheme="minorHAnsi" w:hAnsiTheme="minorHAnsi" w:cs="Arial"/>
                <w:b/>
                <w:color w:val="000000" w:themeColor="text1"/>
                <w:sz w:val="20"/>
                <w:szCs w:val="20"/>
              </w:rPr>
              <w:t xml:space="preserve"> day of </w:t>
            </w:r>
            <w:r w:rsidR="00CE2B97">
              <w:rPr>
                <w:rFonts w:asciiTheme="minorHAnsi" w:hAnsiTheme="minorHAnsi" w:cs="Arial"/>
                <w:b/>
                <w:color w:val="000000" w:themeColor="text1"/>
                <w:sz w:val="20"/>
                <w:szCs w:val="20"/>
              </w:rPr>
              <w:t>October</w:t>
            </w:r>
            <w:r>
              <w:rPr>
                <w:rFonts w:asciiTheme="minorHAnsi" w:hAnsiTheme="minorHAnsi" w:cs="Arial"/>
                <w:b/>
                <w:color w:val="000000" w:themeColor="text1"/>
                <w:sz w:val="20"/>
                <w:szCs w:val="20"/>
              </w:rPr>
              <w:t xml:space="preserve"> </w:t>
            </w:r>
            <w:r w:rsidR="00CE2B97">
              <w:rPr>
                <w:rFonts w:asciiTheme="minorHAnsi" w:hAnsiTheme="minorHAnsi" w:cs="Arial"/>
                <w:b/>
                <w:color w:val="000000" w:themeColor="text1"/>
                <w:sz w:val="20"/>
                <w:szCs w:val="20"/>
              </w:rPr>
              <w:t xml:space="preserve">in each year and end </w:t>
            </w:r>
            <w:r w:rsidR="00CE2B97" w:rsidRPr="00CE2B97">
              <w:rPr>
                <w:rFonts w:asciiTheme="minorHAnsi" w:hAnsiTheme="minorHAnsi" w:cs="Arial"/>
                <w:b/>
                <w:color w:val="000000" w:themeColor="text1"/>
                <w:sz w:val="20"/>
                <w:szCs w:val="20"/>
              </w:rPr>
              <w:t>on the</w:t>
            </w:r>
            <w:r w:rsidR="00CE2B97">
              <w:rPr>
                <w:rFonts w:asciiTheme="minorHAnsi" w:hAnsiTheme="minorHAnsi" w:cs="Arial"/>
                <w:color w:val="000000" w:themeColor="text1"/>
                <w:sz w:val="20"/>
                <w:szCs w:val="20"/>
              </w:rPr>
              <w:t xml:space="preserve"> </w:t>
            </w:r>
            <w:r w:rsidR="00CE2B97">
              <w:rPr>
                <w:rFonts w:asciiTheme="minorHAnsi" w:hAnsiTheme="minorHAnsi" w:cs="Arial"/>
                <w:b/>
                <w:color w:val="000000" w:themeColor="text1"/>
                <w:sz w:val="20"/>
                <w:szCs w:val="20"/>
              </w:rPr>
              <w:t>thirtieth day of the</w:t>
            </w:r>
            <w:r>
              <w:rPr>
                <w:rFonts w:asciiTheme="minorHAnsi" w:hAnsiTheme="minorHAnsi" w:cs="Arial"/>
                <w:b/>
                <w:color w:val="000000" w:themeColor="text1"/>
                <w:sz w:val="20"/>
                <w:szCs w:val="20"/>
              </w:rPr>
              <w:t xml:space="preserve"> </w:t>
            </w:r>
            <w:r w:rsidR="00CE2B97">
              <w:rPr>
                <w:rFonts w:asciiTheme="minorHAnsi" w:hAnsiTheme="minorHAnsi" w:cs="Arial"/>
                <w:b/>
                <w:color w:val="000000" w:themeColor="text1"/>
                <w:sz w:val="20"/>
                <w:szCs w:val="20"/>
              </w:rPr>
              <w:t>September</w:t>
            </w:r>
            <w:r>
              <w:rPr>
                <w:rFonts w:asciiTheme="minorHAnsi" w:hAnsiTheme="minorHAnsi" w:cs="Arial"/>
                <w:b/>
                <w:color w:val="000000" w:themeColor="text1"/>
                <w:sz w:val="20"/>
                <w:szCs w:val="20"/>
              </w:rPr>
              <w:t xml:space="preserve"> </w:t>
            </w:r>
            <w:r w:rsidR="00CE2B97">
              <w:rPr>
                <w:rFonts w:asciiTheme="minorHAnsi" w:hAnsiTheme="minorHAnsi" w:cs="Arial"/>
                <w:color w:val="000000" w:themeColor="text1"/>
                <w:sz w:val="20"/>
                <w:szCs w:val="20"/>
              </w:rPr>
              <w:t>following</w:t>
            </w:r>
            <w:r w:rsidRPr="00EF72BE">
              <w:rPr>
                <w:rFonts w:asciiTheme="minorHAnsi" w:hAnsiTheme="minorHAnsi" w:cs="Arial"/>
                <w:color w:val="000000" w:themeColor="text1"/>
                <w:sz w:val="20"/>
                <w:szCs w:val="20"/>
              </w:rPr>
              <w:t>.</w:t>
            </w:r>
          </w:p>
        </w:tc>
      </w:tr>
    </w:tbl>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rPr>
          <w:rFonts w:ascii="Arial" w:hAnsi="Arial" w:cs="Arial"/>
          <w:b/>
          <w:color w:val="000000" w:themeColor="text1"/>
          <w:sz w:val="20"/>
          <w:szCs w:val="20"/>
        </w:rPr>
      </w:pPr>
    </w:p>
    <w:p w:rsidR="00566361" w:rsidRPr="00E6646F" w:rsidRDefault="00566361" w:rsidP="00566361">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566361" w:rsidRPr="00CE2B97" w:rsidRDefault="00566361" w:rsidP="00566361">
      <w:pPr>
        <w:pStyle w:val="Heading2"/>
        <w:rPr>
          <w:color w:val="2E74B5" w:themeColor="accent1" w:themeShade="BF"/>
        </w:rPr>
      </w:pPr>
      <w:r w:rsidRPr="00CE2B97">
        <w:rPr>
          <w:color w:val="2E74B5" w:themeColor="accent1" w:themeShade="BF"/>
        </w:rPr>
        <w:lastRenderedPageBreak/>
        <w:t>PART 1 — PRELIMINARY</w:t>
      </w: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Terms used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 xml:space="preserve">;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associate member</w:t>
      </w:r>
      <w:r w:rsidRPr="00E6646F">
        <w:rPr>
          <w:rFonts w:ascii="Arial" w:hAnsi="Arial" w:cs="Arial"/>
          <w:color w:val="000000" w:themeColor="text1"/>
          <w:sz w:val="20"/>
          <w:szCs w:val="20"/>
        </w:rPr>
        <w:t xml:space="preserve"> means a member with the rights referred to in rule 8(6);</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Association</w:t>
      </w:r>
      <w:r w:rsidRPr="00E6646F">
        <w:rPr>
          <w:rFonts w:ascii="Arial" w:hAnsi="Arial" w:cs="Arial"/>
          <w:color w:val="000000" w:themeColor="text1"/>
          <w:sz w:val="20"/>
          <w:szCs w:val="20"/>
        </w:rPr>
        <w:t xml:space="preserve"> means the incorporated association to which these rules apply;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566361" w:rsidRPr="00E6646F" w:rsidRDefault="00566361" w:rsidP="00566361">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 however compiled, recorded or stored;</w:t>
      </w:r>
    </w:p>
    <w:p w:rsidR="00566361" w:rsidRPr="00E6646F" w:rsidRDefault="00566361" w:rsidP="00566361">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566361" w:rsidRPr="00E6646F" w:rsidRDefault="00566361" w:rsidP="00566361">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by laws</w:t>
      </w:r>
      <w:r w:rsidRPr="00E6646F">
        <w:rPr>
          <w:rFonts w:ascii="Arial" w:hAnsi="Arial" w:cs="Arial"/>
          <w:color w:val="000000" w:themeColor="text1"/>
          <w:sz w:val="20"/>
          <w:szCs w:val="20"/>
        </w:rPr>
        <w:t xml:space="preserve"> means by-laws made by the Association under rule 64;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chairperson</w:t>
      </w:r>
      <w:r w:rsidRPr="00E6646F">
        <w:rPr>
          <w:rFonts w:ascii="Arial" w:hAnsi="Arial" w:cs="Arial"/>
          <w:color w:val="000000" w:themeColor="text1"/>
          <w:sz w:val="20"/>
          <w:szCs w:val="20"/>
        </w:rPr>
        <w:t xml:space="preserve"> means the Committee member holding office as the chairperson of the Association;</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 Commissioner under section 153 of the Act;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Pr="00E6646F">
        <w:rPr>
          <w:rFonts w:ascii="Arial" w:hAnsi="Arial" w:cs="Arial"/>
          <w:color w:val="000000" w:themeColor="text1"/>
          <w:sz w:val="20"/>
          <w:szCs w:val="20"/>
        </w:rPr>
        <w:t xml:space="preserve"> means the management committee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 meeting</w:t>
      </w:r>
      <w:r w:rsidRPr="00E6646F">
        <w:rPr>
          <w:rFonts w:ascii="Arial" w:hAnsi="Arial" w:cs="Arial"/>
          <w:color w:val="000000" w:themeColor="text1"/>
          <w:sz w:val="20"/>
          <w:szCs w:val="20"/>
        </w:rPr>
        <w:t xml:space="preserve"> means a meeting of the committee;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 member</w:t>
      </w:r>
      <w:r w:rsidRPr="00E6646F">
        <w:rPr>
          <w:rFonts w:ascii="Arial" w:hAnsi="Arial" w:cs="Arial"/>
          <w:color w:val="000000" w:themeColor="text1"/>
          <w:sz w:val="20"/>
          <w:szCs w:val="20"/>
        </w:rPr>
        <w:t xml:space="preserve"> means a member of the committee;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records</w:t>
      </w:r>
      <w:r w:rsidRPr="00E6646F">
        <w:rPr>
          <w:rFonts w:ascii="Arial" w:hAnsi="Arial" w:cs="Arial"/>
          <w:color w:val="000000" w:themeColor="text1"/>
          <w:sz w:val="20"/>
          <w:szCs w:val="20"/>
        </w:rPr>
        <w:t xml:space="preserve"> includes —</w:t>
      </w:r>
    </w:p>
    <w:p w:rsidR="00566361" w:rsidRPr="00E6646F" w:rsidRDefault="00566361" w:rsidP="00566361">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for the payment of money, bills of exchange, cheques, promissory notes and vouchers; and</w:t>
      </w:r>
    </w:p>
    <w:p w:rsidR="00566361" w:rsidRPr="00E6646F" w:rsidRDefault="00566361" w:rsidP="00566361">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566361" w:rsidRPr="00E6646F" w:rsidRDefault="00566361" w:rsidP="00566361">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566361" w:rsidRPr="00E6646F" w:rsidRDefault="00566361" w:rsidP="00566361">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 prepared; and</w:t>
      </w:r>
    </w:p>
    <w:p w:rsidR="00566361" w:rsidRPr="00E6646F" w:rsidRDefault="00566361" w:rsidP="00566361">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adjustments to be made in preparing financial statements;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association, has the meaning given in section 63 of the Act;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statements</w:t>
      </w:r>
      <w:r w:rsidRPr="00E6646F">
        <w:rPr>
          <w:rFonts w:ascii="Arial" w:hAnsi="Arial" w:cs="Arial"/>
          <w:color w:val="000000" w:themeColor="text1"/>
          <w:sz w:val="20"/>
          <w:szCs w:val="20"/>
        </w:rPr>
        <w:t xml:space="preserve"> means the financial statements in relation to the Association required under Part 5 Division 3 of the Act;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Pr="00E6646F">
        <w:rPr>
          <w:rFonts w:ascii="Arial" w:hAnsi="Arial" w:cs="Arial"/>
          <w:b/>
          <w:i/>
          <w:color w:val="000000" w:themeColor="text1"/>
          <w:sz w:val="20"/>
          <w:szCs w:val="20"/>
        </w:rPr>
        <w:t>financial year</w:t>
      </w:r>
      <w:r w:rsidRPr="00E6646F">
        <w:rPr>
          <w:rFonts w:ascii="Arial" w:hAnsi="Arial" w:cs="Arial"/>
          <w:color w:val="000000" w:themeColor="text1"/>
          <w:sz w:val="20"/>
          <w:szCs w:val="20"/>
        </w:rPr>
        <w:t xml:space="preserve">, of the Association, has the meaning given in rule 2;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general meeting</w:t>
      </w:r>
      <w:r w:rsidRPr="00E6646F">
        <w:rPr>
          <w:rFonts w:ascii="Arial" w:hAnsi="Arial" w:cs="Arial"/>
          <w:color w:val="000000" w:themeColor="text1"/>
          <w:sz w:val="20"/>
          <w:szCs w:val="20"/>
        </w:rPr>
        <w:t>, of the Association, means a meeting of the Association that all members are entitled to receive notice of and to attend;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Pr="00E6646F">
        <w:rPr>
          <w:rFonts w:ascii="Arial" w:hAnsi="Arial" w:cs="Arial"/>
          <w:color w:val="000000" w:themeColor="text1"/>
          <w:sz w:val="20"/>
          <w:szCs w:val="20"/>
        </w:rPr>
        <w:t xml:space="preserve"> means a person (including a body corporate) who is an ordinary member or an associate member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 committee member</w:t>
      </w:r>
      <w:r w:rsidRPr="00E6646F">
        <w:rPr>
          <w:rFonts w:ascii="Arial" w:hAnsi="Arial" w:cs="Arial"/>
          <w:color w:val="000000" w:themeColor="text1"/>
          <w:sz w:val="20"/>
          <w:szCs w:val="20"/>
        </w:rPr>
        <w:t xml:space="preserve"> means a committee member who is not an office holder of the Association under rule 27(3);</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 member</w:t>
      </w:r>
      <w:r w:rsidRPr="00E6646F">
        <w:rPr>
          <w:rFonts w:ascii="Arial" w:hAnsi="Arial" w:cs="Arial"/>
          <w:color w:val="000000" w:themeColor="text1"/>
          <w:sz w:val="20"/>
          <w:szCs w:val="20"/>
        </w:rPr>
        <w:t xml:space="preserve"> means a member with the rights referred to in rule 8(5);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register of members</w:t>
      </w:r>
      <w:r w:rsidRPr="00E6646F">
        <w:rPr>
          <w:rFonts w:ascii="Arial" w:hAnsi="Arial" w:cs="Arial"/>
          <w:color w:val="000000" w:themeColor="text1"/>
          <w:sz w:val="20"/>
          <w:szCs w:val="20"/>
        </w:rPr>
        <w:t xml:space="preserve"> means the register of members referred to in section 53 of the Act;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rules</w:t>
      </w:r>
      <w:r w:rsidRPr="00E6646F">
        <w:rPr>
          <w:rFonts w:ascii="Arial" w:hAnsi="Arial" w:cs="Arial"/>
          <w:color w:val="000000" w:themeColor="text1"/>
          <w:sz w:val="20"/>
          <w:szCs w:val="20"/>
        </w:rPr>
        <w:t xml:space="preserve"> means these rules of the Association, as in force for the time being;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secretary </w:t>
      </w:r>
      <w:r w:rsidRPr="00E6646F">
        <w:rPr>
          <w:rFonts w:ascii="Arial" w:hAnsi="Arial" w:cs="Arial"/>
          <w:color w:val="000000" w:themeColor="text1"/>
          <w:sz w:val="20"/>
          <w:szCs w:val="20"/>
        </w:rPr>
        <w:t>means the committee member holding office as the secretary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special general meeting</w:t>
      </w:r>
      <w:r w:rsidRPr="00E6646F">
        <w:rPr>
          <w:rFonts w:ascii="Arial" w:hAnsi="Arial" w:cs="Arial"/>
          <w:color w:val="000000" w:themeColor="text1"/>
          <w:sz w:val="20"/>
          <w:szCs w:val="20"/>
        </w:rPr>
        <w:t xml:space="preserve"> means a general meeting of the Association other than the annual general meeting;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lastRenderedPageBreak/>
        <w:t>special resolution</w:t>
      </w:r>
      <w:r w:rsidRPr="00E6646F">
        <w:rPr>
          <w:rFonts w:ascii="Arial" w:hAnsi="Arial" w:cs="Arial"/>
          <w:color w:val="000000" w:themeColor="text1"/>
          <w:sz w:val="20"/>
          <w:szCs w:val="20"/>
        </w:rPr>
        <w:t xml:space="preserve"> means a resolution passed by the members at a general meeting in accordance with section 51 of the Act;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subcommittee</w:t>
      </w:r>
      <w:r w:rsidRPr="00E6646F">
        <w:rPr>
          <w:rFonts w:ascii="Arial" w:hAnsi="Arial" w:cs="Arial"/>
          <w:color w:val="000000" w:themeColor="text1"/>
          <w:sz w:val="20"/>
          <w:szCs w:val="20"/>
        </w:rPr>
        <w:t xml:space="preserve"> means a subcommittee appointed by the committee under rule 48(1)(a);</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tier 1 association</w:t>
      </w:r>
      <w:r w:rsidRPr="00E6646F">
        <w:rPr>
          <w:rFonts w:ascii="Arial" w:hAnsi="Arial" w:cs="Arial"/>
          <w:color w:val="000000" w:themeColor="text1"/>
          <w:sz w:val="20"/>
          <w:szCs w:val="20"/>
        </w:rPr>
        <w:t xml:space="preserve"> means an incorporated association to which section 64(1) of the Act applies;</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tier 2 association</w:t>
      </w:r>
      <w:r w:rsidRPr="00E6646F">
        <w:rPr>
          <w:rFonts w:ascii="Arial" w:hAnsi="Arial" w:cs="Arial"/>
          <w:color w:val="000000" w:themeColor="text1"/>
          <w:sz w:val="20"/>
          <w:szCs w:val="20"/>
        </w:rPr>
        <w:t xml:space="preserve"> means an incorporated association to which section 64(2) of the Act applies;</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tier 3 association</w:t>
      </w:r>
      <w:r w:rsidRPr="00E6646F">
        <w:rPr>
          <w:rFonts w:ascii="Arial" w:hAnsi="Arial" w:cs="Arial"/>
          <w:color w:val="000000" w:themeColor="text1"/>
          <w:sz w:val="20"/>
          <w:szCs w:val="20"/>
        </w:rPr>
        <w:t xml:space="preserve"> means an incorporated association to which section 64(3) of the Act applies;</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treasurer </w:t>
      </w:r>
      <w:r w:rsidRPr="00E6646F">
        <w:rPr>
          <w:rFonts w:ascii="Arial" w:hAnsi="Arial" w:cs="Arial"/>
          <w:color w:val="000000" w:themeColor="text1"/>
          <w:sz w:val="20"/>
          <w:szCs w:val="20"/>
        </w:rPr>
        <w:t>means the committee member holding office as the treasurer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Financial year</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70"/>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financial year of the Association is to be the period notified to the Commissioner under section 7(4)(e) or, if relevant, section 29(5)(e) of the Act.</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6B3EC8">
      <w:pPr>
        <w:pStyle w:val="ListParagraph"/>
        <w:numPr>
          <w:ilvl w:val="0"/>
          <w:numId w:val="70"/>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financial year of the Association is the period of 12 months commencing at the termination of the first financial year or the anniversary of that termination.</w:t>
      </w:r>
    </w:p>
    <w:p w:rsidR="00566361" w:rsidRPr="00CE2B97" w:rsidRDefault="00566361" w:rsidP="00566361">
      <w:pPr>
        <w:rPr>
          <w:rFonts w:asciiTheme="majorHAnsi" w:eastAsiaTheme="majorEastAsia" w:hAnsiTheme="majorHAnsi" w:cstheme="majorBidi"/>
          <w:b/>
          <w:bCs/>
          <w:color w:val="2E74B5" w:themeColor="accent1" w:themeShade="BF"/>
          <w:sz w:val="26"/>
          <w:szCs w:val="26"/>
        </w:rPr>
      </w:pPr>
    </w:p>
    <w:p w:rsidR="00566361" w:rsidRPr="00CE2B97" w:rsidRDefault="00566361" w:rsidP="00566361">
      <w:pPr>
        <w:pStyle w:val="Heading2"/>
        <w:rPr>
          <w:color w:val="2E74B5" w:themeColor="accent1" w:themeShade="BF"/>
        </w:rPr>
      </w:pPr>
      <w:r w:rsidRPr="00CE2B97">
        <w:rPr>
          <w:color w:val="2E74B5" w:themeColor="accent1" w:themeShade="BF"/>
        </w:rPr>
        <w:t>PART 2 — ASSOCIATION TO BE NOT FOR PROFIT BODY</w:t>
      </w: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Not-for-profit body</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566361">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payment may be made to a member out of the funds of the Association only if it is authorised under subrule (3).</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payment to a member out of the funds of the Association is authorised if it is —</w:t>
      </w:r>
    </w:p>
    <w:p w:rsidR="00566361" w:rsidRPr="00E6646F" w:rsidRDefault="00566361" w:rsidP="00566361">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566361" w:rsidRPr="00E6646F" w:rsidRDefault="00566361" w:rsidP="00566361">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in good faith to the member as reasonable remuneration for any services provided to the Association, or for goods supplied to the Association, in the ordinary course of business; or</w:t>
      </w:r>
    </w:p>
    <w:p w:rsidR="00566361" w:rsidRPr="00E6646F" w:rsidRDefault="00566361" w:rsidP="00566361">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 Association from the member, at a rate not greater than the cash rate published from time to time by the Reserve Bank of Australia; or</w:t>
      </w:r>
    </w:p>
    <w:p w:rsidR="00566361" w:rsidRPr="00E6646F" w:rsidRDefault="00566361" w:rsidP="00566361">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reasonable rent to the member for premises leased by the member to the Association; or</w:t>
      </w:r>
    </w:p>
    <w:p w:rsidR="00566361" w:rsidRPr="00E6646F" w:rsidRDefault="00566361" w:rsidP="00566361">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reimbursement of reasonable expenses properly incurred by the member on behalf of the Association. </w:t>
      </w:r>
    </w:p>
    <w:p w:rsidR="00566361" w:rsidRPr="00E6646F" w:rsidRDefault="00566361" w:rsidP="00566361">
      <w:pPr>
        <w:pStyle w:val="ListParagraph"/>
        <w:autoSpaceDE w:val="0"/>
        <w:autoSpaceDN w:val="0"/>
        <w:adjustRightInd w:val="0"/>
        <w:spacing w:after="0" w:line="240" w:lineRule="auto"/>
        <w:ind w:left="0"/>
        <w:jc w:val="both"/>
        <w:rPr>
          <w:rFonts w:cs="Arial"/>
          <w:color w:val="000000" w:themeColor="text1"/>
          <w:sz w:val="20"/>
          <w:szCs w:val="20"/>
        </w:rPr>
      </w:pPr>
    </w:p>
    <w:p w:rsidR="00566361" w:rsidRPr="00E6646F" w:rsidRDefault="00566361" w:rsidP="00566361">
      <w:pPr>
        <w:rPr>
          <w:rFonts w:asciiTheme="majorHAnsi" w:eastAsiaTheme="majorEastAsia" w:hAnsiTheme="majorHAnsi" w:cstheme="majorBidi"/>
          <w:b/>
          <w:bCs/>
          <w:color w:val="5B9BD5" w:themeColor="accent1"/>
          <w:sz w:val="26"/>
          <w:szCs w:val="26"/>
        </w:rPr>
      </w:pPr>
    </w:p>
    <w:p w:rsidR="00566361" w:rsidRPr="00CE2B97" w:rsidRDefault="00566361" w:rsidP="00566361">
      <w:pPr>
        <w:pStyle w:val="Heading2"/>
        <w:rPr>
          <w:color w:val="2E74B5" w:themeColor="accent1" w:themeShade="BF"/>
        </w:rPr>
      </w:pPr>
      <w:r w:rsidRPr="00CE2B97">
        <w:rPr>
          <w:color w:val="2E74B5" w:themeColor="accent1" w:themeShade="BF"/>
        </w:rPr>
        <w:t>PART 3 — MEMBERS</w:t>
      </w: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1 — Membership</w:t>
      </w:r>
    </w:p>
    <w:p w:rsidR="00566361" w:rsidRPr="00CE2B97" w:rsidRDefault="00566361" w:rsidP="00566361">
      <w:pPr>
        <w:pStyle w:val="Heading3"/>
        <w:rPr>
          <w:color w:val="2E74B5" w:themeColor="accent1" w:themeShade="BF"/>
        </w:rPr>
      </w:pPr>
      <w:r w:rsidRPr="00CE2B97">
        <w:rPr>
          <w:color w:val="2E74B5" w:themeColor="accent1" w:themeShade="BF"/>
        </w:rPr>
        <w:t xml:space="preserve"> Eligibility for membership</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6B3EC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person who supports the objects or purposes of the Association is eligible to apply to become a member.</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6B3EC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not eligible to apply for a class of membership that confers full voting rights.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lastRenderedPageBreak/>
        <w:t>Applying for membership</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A person who wants to become a member must apply in writing to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include a member’s nomination of the applicant for membership.</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signed by the applicant and the member nominating the applicant.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applicant must specify in the application the class of membership, if there is more than one, to which the application relates.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Dealing with membership applications</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consider each application for membership of the Association and decide whether to accept or reject the application.</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(3), the committee must consider applications in the order in which they are received by the Association.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delay its consideration of an application if the committee considers that any matter relating to the application needs to be clarified by the applicant or that the applicant needs to provide further information in support of the application.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not accept an application unless the applicant —</w:t>
      </w:r>
    </w:p>
    <w:p w:rsidR="00566361" w:rsidRPr="00E6646F" w:rsidRDefault="00566361" w:rsidP="00566361">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566361" w:rsidRPr="00E6646F" w:rsidRDefault="00566361" w:rsidP="00566361">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reject an application even if the applicant —</w:t>
      </w:r>
    </w:p>
    <w:p w:rsidR="00566361" w:rsidRPr="00E6646F" w:rsidRDefault="00566361" w:rsidP="00566361">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566361" w:rsidRPr="00E6646F" w:rsidRDefault="00566361" w:rsidP="00566361">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notify the applicant of the committee’s decision to accept or reject the application as soon as practicable after making the decision.</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566361">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rejects the application, the committee is not required to give the applicant its reasons for doing so.</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Becoming a member</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An applicant for membership of the Association becomes a member when —</w:t>
      </w:r>
    </w:p>
    <w:p w:rsidR="00566361" w:rsidRPr="00E6646F" w:rsidRDefault="00566361" w:rsidP="00566361">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accepts the application; and</w:t>
      </w:r>
    </w:p>
    <w:p w:rsidR="00566361" w:rsidRPr="00E6646F" w:rsidRDefault="00566361" w:rsidP="00566361">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applicant pays any membership fees payable to the Association under rule 12.</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Classes of membership</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consists of ordinary members and any associate members provided for under subrule (2).</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have any class of associate membership approved by resolution at a general meeting, including junior membership, senior membership, honorary membership and life membership.</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 to be an associate member.</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 only be an ordinary member or belong to one class of associate membership.</w:t>
      </w:r>
      <w:r w:rsidRPr="00E6646F">
        <w:rPr>
          <w:rFonts w:ascii="Arial" w:hAnsi="Arial" w:cs="Arial"/>
          <w:color w:val="000000" w:themeColor="text1"/>
          <w:sz w:val="20"/>
          <w:szCs w:val="20"/>
        </w:rPr>
        <w:br/>
      </w: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has full voting rights and any other rights conferred on members by these rules or approved by resolution at a general meeting or determined by the committee.</w:t>
      </w:r>
    </w:p>
    <w:p w:rsidR="00566361" w:rsidRPr="00E6646F" w:rsidRDefault="00566361" w:rsidP="0056636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associate member has the rights referred to in subrule (5) other than full voting rights.</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number of members of any class is not limited unless otherwise approved by resolution at a general meeting.</w:t>
      </w:r>
    </w:p>
    <w:p w:rsidR="00566361" w:rsidRPr="00E6646F" w:rsidRDefault="00566361" w:rsidP="00566361">
      <w:pPr>
        <w:pStyle w:val="ListParagrap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lastRenderedPageBreak/>
        <w:t>When membership ceases</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member when any of the following takes place —</w:t>
      </w:r>
    </w:p>
    <w:p w:rsidR="00566361" w:rsidRPr="00E6646F" w:rsidRDefault="00566361" w:rsidP="00566361">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member who is an individual, the individual dies;</w:t>
      </w:r>
    </w:p>
    <w:p w:rsidR="00566361" w:rsidRPr="00E6646F" w:rsidRDefault="00566361" w:rsidP="00566361">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member who is a body corporate, the body corporate is wound up;</w:t>
      </w:r>
    </w:p>
    <w:p w:rsidR="00566361" w:rsidRPr="00E6646F" w:rsidRDefault="00566361" w:rsidP="00566361">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566361" w:rsidRPr="00E6646F" w:rsidRDefault="00566361" w:rsidP="00566361">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person is expelled from the Association under rule 15;</w:t>
      </w:r>
    </w:p>
    <w:p w:rsidR="00566361" w:rsidRPr="00E6646F" w:rsidRDefault="00566361" w:rsidP="00566361">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ceases to be a member under rule 12(4).</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keep a record, for at least one year after a person ceases to be a member, of —</w:t>
      </w:r>
    </w:p>
    <w:p w:rsidR="00566361" w:rsidRPr="00E6646F" w:rsidRDefault="00566361" w:rsidP="00566361">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person ceased to be a member; and</w:t>
      </w:r>
    </w:p>
    <w:p w:rsidR="00566361" w:rsidRPr="00E6646F" w:rsidRDefault="00566361" w:rsidP="00566361">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 why the person ceased to be a member.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Resignation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may resign from membership of the Association by giving written notice of the resignation to the secretary.</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when the secretary receives the notice; or</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(3) A person who has resigned from membership of the Association remains liable for any fees that are owed to the Association (the </w:t>
      </w:r>
      <w:r w:rsidRPr="00E6646F">
        <w:rPr>
          <w:rFonts w:ascii="Arial" w:hAnsi="Arial" w:cs="Arial"/>
          <w:b/>
          <w:i/>
          <w:color w:val="000000" w:themeColor="text1"/>
          <w:sz w:val="20"/>
          <w:szCs w:val="20"/>
        </w:rPr>
        <w:t>owed amount</w:t>
      </w:r>
      <w:r w:rsidRPr="00E6646F">
        <w:rPr>
          <w:rFonts w:ascii="Arial" w:hAnsi="Arial" w:cs="Arial"/>
          <w:color w:val="000000" w:themeColor="text1"/>
          <w:sz w:val="20"/>
          <w:szCs w:val="20"/>
        </w:rPr>
        <w:t>) at the time of resignation.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 competent jurisdiction as a debt due to the Association.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Rights not transferable</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rights of a member are not transferable and end when membership ceases.</w:t>
      </w:r>
    </w:p>
    <w:p w:rsidR="00566361" w:rsidRPr="00E6646F" w:rsidRDefault="00566361" w:rsidP="00566361">
      <w:pPr>
        <w:autoSpaceDE w:val="0"/>
        <w:autoSpaceDN w:val="0"/>
        <w:adjustRightInd w:val="0"/>
        <w:spacing w:after="0" w:line="240" w:lineRule="auto"/>
        <w:jc w:val="center"/>
        <w:rPr>
          <w:rFonts w:ascii="Arial" w:hAnsi="Arial" w:cs="Arial"/>
          <w:b/>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2 — M</w:t>
      </w:r>
      <w:r w:rsidRPr="00CE2B97">
        <w:rPr>
          <w:rStyle w:val="Heading2Char"/>
          <w:color w:val="2E74B5" w:themeColor="accent1" w:themeShade="BF"/>
        </w:rPr>
        <w:t>e</w:t>
      </w:r>
      <w:r w:rsidRPr="00CE2B97">
        <w:rPr>
          <w:color w:val="2E74B5" w:themeColor="accent1" w:themeShade="BF"/>
        </w:rPr>
        <w:t>mbership fees</w:t>
      </w:r>
    </w:p>
    <w:p w:rsidR="00566361" w:rsidRPr="00CE2B97" w:rsidRDefault="00566361" w:rsidP="00566361">
      <w:pPr>
        <w:autoSpaceDE w:val="0"/>
        <w:autoSpaceDN w:val="0"/>
        <w:adjustRightInd w:val="0"/>
        <w:spacing w:after="0" w:line="240" w:lineRule="auto"/>
        <w:jc w:val="center"/>
        <w:rPr>
          <w:rFonts w:ascii="Arial" w:hAnsi="Arial" w:cs="Arial"/>
          <w:b/>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Membership fees</w:t>
      </w:r>
    </w:p>
    <w:p w:rsidR="00566361" w:rsidRPr="00E6646F" w:rsidRDefault="00566361" w:rsidP="00566361">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entrance fee (if any) and the annual membership fee (if any) to be paid for membership of the Association.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 classes of membership.</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must pay the annual membership fee to the treasurer, or another person authorised by the committee to accept payments, by the date (the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determined by the committee.</w:t>
      </w:r>
    </w:p>
    <w:p w:rsidR="00566361" w:rsidRPr="00E6646F" w:rsidRDefault="00566361" w:rsidP="00566361">
      <w:pPr>
        <w:pStyle w:val="ListParagraph"/>
        <w:ind w:left="1080"/>
        <w:rPr>
          <w:rFonts w:ascii="Arial" w:hAnsi="Arial" w:cs="Arial"/>
          <w:color w:val="000000" w:themeColor="text1"/>
          <w:sz w:val="20"/>
          <w:szCs w:val="20"/>
        </w:rPr>
      </w:pPr>
    </w:p>
    <w:p w:rsidR="00566361" w:rsidRPr="00E6646F" w:rsidRDefault="00566361" w:rsidP="00566361">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member has not paid the annual membership fee within the period of 3 months after the due date, the member ceases to be a member on the expiry of that period.</w:t>
      </w:r>
    </w:p>
    <w:p w:rsidR="00566361" w:rsidRPr="00E6646F" w:rsidRDefault="00566361" w:rsidP="00566361">
      <w:pPr>
        <w:pStyle w:val="ListParagraph"/>
        <w:ind w:left="1080"/>
        <w:rPr>
          <w:rFonts w:ascii="Arial" w:hAnsi="Arial" w:cs="Arial"/>
          <w:color w:val="000000" w:themeColor="text1"/>
          <w:sz w:val="20"/>
          <w:szCs w:val="20"/>
        </w:rPr>
      </w:pPr>
    </w:p>
    <w:p w:rsidR="00566361" w:rsidRPr="00E6646F" w:rsidRDefault="00566361" w:rsidP="00566361">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person who has ceased to be a member under subrule (4) offers to pay the annual membership fee after the period referred to in that subrule has expired —</w:t>
      </w:r>
    </w:p>
    <w:p w:rsidR="00566361" w:rsidRPr="00E6646F" w:rsidRDefault="00566361" w:rsidP="00566361">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at its discretion, accept that payment; and</w:t>
      </w:r>
    </w:p>
    <w:p w:rsidR="00566361" w:rsidRPr="00E6646F" w:rsidRDefault="00566361" w:rsidP="00566361">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accepted, the person’s membership is reinstated from the date the payment is accepted.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CA5D07" w:rsidRDefault="00CA5D07" w:rsidP="00566361">
      <w:pPr>
        <w:pStyle w:val="Heading2"/>
        <w:rPr>
          <w:color w:val="FF0000"/>
        </w:rPr>
      </w:pPr>
    </w:p>
    <w:p w:rsidR="00CA5D07" w:rsidRDefault="00CA5D07" w:rsidP="00CA5D07"/>
    <w:p w:rsidR="00CA5D07" w:rsidRDefault="00CA5D07" w:rsidP="00CA5D07"/>
    <w:p w:rsidR="00CA5D07" w:rsidRPr="00CA5D07" w:rsidRDefault="00CA5D07" w:rsidP="00CA5D07"/>
    <w:p w:rsidR="00566361" w:rsidRPr="00CE2B97" w:rsidRDefault="00566361" w:rsidP="00566361">
      <w:pPr>
        <w:pStyle w:val="Heading2"/>
        <w:rPr>
          <w:color w:val="2E74B5" w:themeColor="accent1" w:themeShade="BF"/>
        </w:rPr>
      </w:pPr>
      <w:r w:rsidRPr="00CE2B97">
        <w:rPr>
          <w:color w:val="2E74B5" w:themeColor="accent1" w:themeShade="BF"/>
        </w:rPr>
        <w:lastRenderedPageBreak/>
        <w:t>Division 3 — Register of members</w:t>
      </w:r>
    </w:p>
    <w:p w:rsidR="00566361" w:rsidRPr="00CE2B97" w:rsidRDefault="00566361" w:rsidP="00566361">
      <w:pPr>
        <w:pStyle w:val="Heading3"/>
        <w:rPr>
          <w:color w:val="2E74B5" w:themeColor="accent1" w:themeShade="BF"/>
        </w:rPr>
      </w:pPr>
      <w:r w:rsidRPr="00CE2B97">
        <w:rPr>
          <w:color w:val="2E74B5" w:themeColor="accent1" w:themeShade="BF"/>
        </w:rPr>
        <w:t>Register of members</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56636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another person authorised by the committee, is responsible for the requirements imposed on the Association under section 53 of the Act to maintain the register of members and record in that register any change in the membership of the Association.</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56636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 register of members must include the class of membership (if applicable) to which each member belongs and the date on which each member becomes a member.</w:t>
      </w: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register of members must be kept at the secretary’s place of residence, or at another place determined by the committee. </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wishes to inspect the register of members must contact the secretary to make the necessary arrangements.</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6B3EC8">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inspecting the register of members wishes to make a copy of, or take an extract from, the register under section 54(2) of the Act; or</w:t>
      </w:r>
    </w:p>
    <w:p w:rsidR="00566361" w:rsidRPr="00E6646F" w:rsidRDefault="00566361" w:rsidP="006B3EC8">
      <w:pPr>
        <w:pStyle w:val="ListParagraph"/>
        <w:numPr>
          <w:ilvl w:val="0"/>
          <w:numId w:val="89"/>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makes a written request under section 56(1) of the Act to be provided with a copy of the register of members, </w:t>
      </w:r>
    </w:p>
    <w:p w:rsidR="00566361" w:rsidRPr="00E6646F" w:rsidRDefault="00566361" w:rsidP="00566361">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may require the member to provide a statutory declaration setting out the purpose for which the copy or extract is required and declaring that the purpose is connected with the affairs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PART 4 — DISCIPLINARY ACTION, DISPUTES AND MEDIATION</w:t>
      </w:r>
    </w:p>
    <w:p w:rsidR="00566361" w:rsidRPr="00CE2B97" w:rsidRDefault="00566361" w:rsidP="00566361">
      <w:pPr>
        <w:autoSpaceDE w:val="0"/>
        <w:autoSpaceDN w:val="0"/>
        <w:adjustRightInd w:val="0"/>
        <w:spacing w:after="0" w:line="240" w:lineRule="auto"/>
        <w:jc w:val="center"/>
        <w:rPr>
          <w:rFonts w:ascii="Arial" w:hAnsi="Arial" w:cs="Arial"/>
          <w:b/>
          <w:color w:val="2E74B5" w:themeColor="accent1" w:themeShade="BF"/>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1 — Term used</w:t>
      </w: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Term used: member</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 —</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Pr="00E6646F">
        <w:rPr>
          <w:rFonts w:ascii="Arial" w:hAnsi="Arial" w:cs="Arial"/>
          <w:color w:val="000000" w:themeColor="text1"/>
          <w:sz w:val="20"/>
          <w:szCs w:val="20"/>
        </w:rPr>
        <w:t xml:space="preserve"> in relation to a member who is expelled from the Association, includes former member.</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2 — Disciplinary action</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Suspension or expulsion</w:t>
      </w: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decide to suspend a member’s membership or to expel a member from the Association if —</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contravenes any of these rules; or</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acts detrimentally to the interests of the Association.</w:t>
      </w:r>
      <w:r w:rsidRPr="00E6646F">
        <w:rPr>
          <w:rFonts w:ascii="Arial" w:hAnsi="Arial" w:cs="Arial"/>
          <w:color w:val="000000" w:themeColor="text1"/>
          <w:sz w:val="20"/>
          <w:szCs w:val="20"/>
        </w:rPr>
        <w:br/>
      </w: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give the member written notice of the proposed suspension or expulsion at least 28 days before the committee meeting at which the proposal is to be considered by the committee.</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the member must state —</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and where the committee meeting is to be held; and</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 based; and</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the member, or the member’s representative, may attend the meeting and will be given a reasonable opportunity to make written or oral (or both written and oral) submissions to the committee about the proposed suspension or expulsion;</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committee meeting, the committee must —</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the member, or the member’s representative, a reasonable opportunity to make written or oral (or both written and oral) submissions to the committee about the proposed suspension or expulsion; and</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566361" w:rsidRPr="00E6646F" w:rsidRDefault="00566361" w:rsidP="00566361">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decide —</w:t>
      </w:r>
    </w:p>
    <w:p w:rsidR="00566361" w:rsidRPr="00E6646F" w:rsidRDefault="00566361" w:rsidP="00566361">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whether or not to suspend the member’s membership and, if the decision is to suspend the membership, the period of suspension; or</w:t>
      </w:r>
    </w:p>
    <w:p w:rsidR="00566361" w:rsidRPr="00E6646F" w:rsidRDefault="00566361" w:rsidP="00566361">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whether or not to expel the member from the Association.</w:t>
      </w:r>
    </w:p>
    <w:p w:rsidR="00566361" w:rsidRPr="00E6646F" w:rsidRDefault="00566361" w:rsidP="00566361">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decision of the committee to suspend the member’s membership or to expel the member from the Association takes immediate effect.</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give the member written notice of the committee’s decision, and the reasons for the decision, within 7 days after the committee meeting at which the decision is made.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whose membership is suspended or who is expelled from the Association may, within 14 days after receiving notice of the Committee’s decision under subrule (6), give written notice to the secretary requesting the appointment of a mediator under rule 23.</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(7), the member who gives the notice and the committee are the parties to the mediation.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Consequences of suspension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During the period a member’s membership is suspended, the member —</w:t>
      </w:r>
    </w:p>
    <w:p w:rsidR="00566361" w:rsidRPr="00E6646F" w:rsidRDefault="00566361" w:rsidP="00566361">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 membership; and</w:t>
      </w:r>
    </w:p>
    <w:p w:rsidR="00566361" w:rsidRPr="00E6646F" w:rsidRDefault="00566361" w:rsidP="00566361">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 membership fees paid, or payable, to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a member’s membership is suspended, the secretary must record in the register of members —</w:t>
      </w:r>
    </w:p>
    <w:p w:rsidR="00566361" w:rsidRPr="00E6646F" w:rsidRDefault="00566361" w:rsidP="00566361">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the member’s membership is suspended; and</w:t>
      </w:r>
    </w:p>
    <w:p w:rsidR="00566361" w:rsidRPr="00E6646F" w:rsidRDefault="00566361" w:rsidP="00566361">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566361" w:rsidRPr="00E6646F" w:rsidRDefault="00566361" w:rsidP="00566361">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ends, the secretary must record in the register of members that the member’s membership is no longer suspended.</w:t>
      </w:r>
    </w:p>
    <w:p w:rsidR="00566361" w:rsidRPr="00E6646F" w:rsidRDefault="00566361" w:rsidP="00566361">
      <w:pPr>
        <w:autoSpaceDE w:val="0"/>
        <w:autoSpaceDN w:val="0"/>
        <w:adjustRightInd w:val="0"/>
        <w:spacing w:after="0" w:line="240" w:lineRule="auto"/>
        <w:jc w:val="center"/>
        <w:rPr>
          <w:rFonts w:ascii="Arial" w:hAnsi="Arial" w:cs="Arial"/>
          <w:b/>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3 — Resolving disputes</w:t>
      </w:r>
    </w:p>
    <w:p w:rsidR="00566361" w:rsidRPr="00CE2B97" w:rsidRDefault="00566361" w:rsidP="00566361">
      <w:pPr>
        <w:pStyle w:val="Heading3"/>
        <w:rPr>
          <w:color w:val="2E74B5" w:themeColor="accent1" w:themeShade="BF"/>
        </w:rPr>
      </w:pPr>
      <w:r w:rsidRPr="00CE2B97">
        <w:rPr>
          <w:color w:val="2E74B5" w:themeColor="accent1" w:themeShade="BF"/>
        </w:rPr>
        <w:t>Terms used</w:t>
      </w:r>
    </w:p>
    <w:p w:rsidR="00566361" w:rsidRPr="00E6646F" w:rsidRDefault="00566361" w:rsidP="00566361">
      <w:pPr>
        <w:autoSpaceDE w:val="0"/>
        <w:autoSpaceDN w:val="0"/>
        <w:adjustRightInd w:val="0"/>
        <w:spacing w:after="0" w:line="240" w:lineRule="auto"/>
        <w:rPr>
          <w:rFonts w:ascii="Arial" w:hAnsi="Arial" w:cs="Arial"/>
          <w:color w:val="000000"/>
        </w:rPr>
      </w:pPr>
    </w:p>
    <w:p w:rsidR="00566361" w:rsidRPr="00E6646F" w:rsidRDefault="00566361" w:rsidP="00566361">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566361" w:rsidRPr="00E6646F" w:rsidRDefault="00566361" w:rsidP="00566361">
      <w:pPr>
        <w:autoSpaceDE w:val="0"/>
        <w:autoSpaceDN w:val="0"/>
        <w:adjustRightInd w:val="0"/>
        <w:spacing w:after="0" w:line="240" w:lineRule="auto"/>
        <w:rPr>
          <w:rFonts w:ascii="Arial" w:hAnsi="Arial" w:cs="Arial"/>
          <w:b/>
          <w:i/>
          <w:color w:val="000000"/>
          <w:sz w:val="20"/>
          <w:szCs w:val="20"/>
        </w:rPr>
      </w:pPr>
    </w:p>
    <w:p w:rsidR="00566361" w:rsidRPr="00E6646F" w:rsidRDefault="00566361" w:rsidP="00566361">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566361" w:rsidRPr="00E6646F" w:rsidRDefault="00566361" w:rsidP="00566361">
      <w:pPr>
        <w:autoSpaceDE w:val="0"/>
        <w:autoSpaceDN w:val="0"/>
        <w:adjustRightInd w:val="0"/>
        <w:spacing w:after="0" w:line="240" w:lineRule="auto"/>
        <w:rPr>
          <w:rFonts w:ascii="Arial" w:hAnsi="Arial" w:cs="Arial"/>
          <w:b/>
          <w:i/>
          <w:color w:val="000000"/>
          <w:sz w:val="20"/>
          <w:szCs w:val="20"/>
        </w:rPr>
      </w:pPr>
    </w:p>
    <w:p w:rsidR="00566361" w:rsidRPr="00E6646F" w:rsidRDefault="00566361" w:rsidP="00566361">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party to a dispute</w:t>
      </w:r>
      <w:r w:rsidRPr="00E6646F">
        <w:rPr>
          <w:rFonts w:ascii="Arial" w:hAnsi="Arial" w:cs="Arial"/>
          <w:color w:val="000000"/>
          <w:sz w:val="20"/>
          <w:szCs w:val="20"/>
        </w:rPr>
        <w:t xml:space="preserve"> includes a person –</w:t>
      </w:r>
    </w:p>
    <w:p w:rsidR="00566361" w:rsidRPr="00E6646F" w:rsidRDefault="00566361" w:rsidP="00566361">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566361" w:rsidRPr="00E6646F" w:rsidRDefault="00566361" w:rsidP="00566361">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ceases to be a member within 6 months before the dispute has come to the attention of each party to the dispute.</w:t>
      </w:r>
    </w:p>
    <w:p w:rsidR="00566361" w:rsidRPr="00E6646F" w:rsidRDefault="00566361" w:rsidP="00566361">
      <w:pPr>
        <w:autoSpaceDE w:val="0"/>
        <w:autoSpaceDN w:val="0"/>
        <w:adjustRightInd w:val="0"/>
        <w:spacing w:after="0" w:line="240" w:lineRule="auto"/>
        <w:rPr>
          <w:rFonts w:ascii="Arial" w:hAnsi="Arial" w:cs="Arial"/>
          <w:color w:val="000000"/>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Application of Division</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 applies to disputes —</w:t>
      </w:r>
    </w:p>
    <w:p w:rsidR="00566361" w:rsidRPr="00E6646F" w:rsidRDefault="00566361" w:rsidP="00566361">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between members; or</w:t>
      </w:r>
    </w:p>
    <w:p w:rsidR="00566361" w:rsidRPr="00E6646F" w:rsidRDefault="00566361" w:rsidP="00566361">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between one or more members and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Parties to attempt to resolve dispute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 to resolve the dispute between themselves within 14 days after the dispute has come to the attention of each party.</w:t>
      </w:r>
    </w:p>
    <w:p w:rsidR="00566361"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CA5D07" w:rsidRPr="00E6646F" w:rsidRDefault="00CA5D07"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lastRenderedPageBreak/>
        <w:t>How grievance procedure is started</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6B3EC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within the time required by rule 19, any party to the dispute may start the grievance procedure by giving written notice to the secretary of —</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Within 28 days after the secretary is given the notice, a committee meeting must be convened to consider and determine the dispute.</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6B3EC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give each party to the dispute written notice of the committee meeting at which the dispute is to be considered and determined at least 7 days before the meeting is held.</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and where the committee meeting is to be held; and</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submissions to the committee about the dispute.</w:t>
      </w:r>
    </w:p>
    <w:p w:rsidR="00566361" w:rsidRPr="00E6646F" w:rsidRDefault="00566361" w:rsidP="006B3EC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dispute is between one or more members and the Association; and</w:t>
      </w:r>
    </w:p>
    <w:p w:rsidR="00566361" w:rsidRPr="00E6646F" w:rsidRDefault="00566361" w:rsidP="006B3EC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dispute gives written notice to the secretary stating that the party —</w:t>
      </w:r>
    </w:p>
    <w:p w:rsidR="00566361" w:rsidRPr="00E6646F" w:rsidRDefault="00566361" w:rsidP="006B3EC8">
      <w:pPr>
        <w:pStyle w:val="ListParagraph"/>
        <w:numPr>
          <w:ilvl w:val="2"/>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does not agree to the dispute being determined by the committee; and</w:t>
      </w:r>
    </w:p>
    <w:p w:rsidR="00566361" w:rsidRPr="00E6646F" w:rsidRDefault="00566361" w:rsidP="006B3EC8">
      <w:pPr>
        <w:pStyle w:val="ListParagraph"/>
        <w:numPr>
          <w:ilvl w:val="2"/>
          <w:numId w:val="72"/>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 under rule 23,</w:t>
      </w:r>
    </w:p>
    <w:p w:rsidR="00566361" w:rsidRPr="00E6646F" w:rsidRDefault="00566361" w:rsidP="0056636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not determine the dispute.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Determination of dispute by committee</w:t>
      </w:r>
    </w:p>
    <w:p w:rsidR="00566361" w:rsidRPr="00E6646F" w:rsidRDefault="00566361" w:rsidP="00566361">
      <w:pPr>
        <w:pStyle w:val="ListParagraph"/>
        <w:autoSpaceDE w:val="0"/>
        <w:autoSpaceDN w:val="0"/>
        <w:adjustRightInd w:val="0"/>
        <w:spacing w:after="0" w:line="240" w:lineRule="auto"/>
        <w:ind w:left="360"/>
        <w:rPr>
          <w:rFonts w:ascii="TT223o00" w:hAnsi="TT223o00" w:cs="TT223o00"/>
          <w:b/>
          <w:color w:val="000000"/>
        </w:rPr>
      </w:pPr>
    </w:p>
    <w:p w:rsidR="00566361" w:rsidRPr="00E6646F" w:rsidRDefault="00566361" w:rsidP="00566361">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committee meeting at which a dispute is to be considered and determined, the committee must —</w:t>
      </w:r>
    </w:p>
    <w:p w:rsidR="00566361" w:rsidRPr="00E6646F" w:rsidRDefault="00566361" w:rsidP="00566361">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written and oral) submissions to the committee about the dispute; and</w:t>
      </w:r>
    </w:p>
    <w:p w:rsidR="00566361" w:rsidRPr="00E6646F" w:rsidRDefault="00566361" w:rsidP="00566361">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566361" w:rsidRPr="00E6646F" w:rsidRDefault="00566361" w:rsidP="00566361">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give each party to the dispute written notice of the committee’s determination, and the reasons for the determination, within 7 days after the committee meeting at which the determination is made.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 after receiving notice of the committee’s determination under subrule (1)(c), give written notice to the secretary requesting the appointment of a mediator under rule 23.</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711B81" w:rsidRDefault="00566361" w:rsidP="0024516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rsidR="00711B81" w:rsidRDefault="00711B81" w:rsidP="00711B81">
      <w:pPr>
        <w:tabs>
          <w:tab w:val="left" w:pos="2355"/>
        </w:tabs>
      </w:pPr>
    </w:p>
    <w:p w:rsidR="00566361" w:rsidRPr="00CE2B97" w:rsidRDefault="00245164" w:rsidP="00711B81">
      <w:pPr>
        <w:pStyle w:val="Heading2"/>
        <w:rPr>
          <w:color w:val="2E74B5" w:themeColor="accent1" w:themeShade="BF"/>
        </w:rPr>
      </w:pPr>
      <w:r w:rsidRPr="00CE2B97">
        <w:rPr>
          <w:color w:val="2E74B5" w:themeColor="accent1" w:themeShade="BF"/>
        </w:rPr>
        <w:t>D</w:t>
      </w:r>
      <w:r w:rsidR="00566361" w:rsidRPr="00CE2B97">
        <w:rPr>
          <w:color w:val="2E74B5" w:themeColor="accent1" w:themeShade="BF"/>
        </w:rPr>
        <w:t>ivision 4 — Mediation</w:t>
      </w:r>
    </w:p>
    <w:p w:rsidR="00566361" w:rsidRPr="00CE2B97" w:rsidRDefault="00566361" w:rsidP="00566361">
      <w:pPr>
        <w:rPr>
          <w:color w:val="2E74B5" w:themeColor="accent1" w:themeShade="BF"/>
        </w:rPr>
      </w:pPr>
    </w:p>
    <w:p w:rsidR="00566361" w:rsidRPr="00CE2B97" w:rsidRDefault="00566361" w:rsidP="00566361">
      <w:pPr>
        <w:pStyle w:val="Heading3"/>
        <w:rPr>
          <w:color w:val="2E74B5" w:themeColor="accent1" w:themeShade="BF"/>
        </w:rPr>
      </w:pPr>
      <w:r w:rsidRPr="00CE2B97">
        <w:rPr>
          <w:color w:val="2E74B5" w:themeColor="accent1" w:themeShade="BF"/>
        </w:rPr>
        <w:t>Application of Division</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Division applies if written notice has been given to the secretary requesting the appointment of a mediator —</w:t>
      </w:r>
    </w:p>
    <w:p w:rsidR="00566361" w:rsidRPr="00E6646F" w:rsidRDefault="00566361" w:rsidP="006B3EC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 a member under rule 15(7); or</w:t>
      </w:r>
    </w:p>
    <w:p w:rsidR="00566361" w:rsidRPr="00E6646F" w:rsidRDefault="00566361" w:rsidP="006B3EC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 a party to a dispute under rule 20(5)(b)(ii) or 21(3).</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must be chosen or appointed under rule 23.</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Appointment of mediator</w:t>
      </w:r>
    </w:p>
    <w:p w:rsidR="00566361" w:rsidRPr="00E6646F" w:rsidRDefault="00566361" w:rsidP="00566361">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566361" w:rsidRPr="00E6646F" w:rsidRDefault="00566361" w:rsidP="006B3EC8">
      <w:pPr>
        <w:pStyle w:val="ListParagraph"/>
        <w:numPr>
          <w:ilvl w:val="0"/>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 a mediator was requested by a member under rule 15(7) — by agreement between the Member and the committee; or</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 a mediator was requested by a party to a dispute under rule 20(5)(b)(ii) or 21(3) — by agreement between the parties to the dispute.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If there is no agreement for the purposes of subrule (1)(a) or (b), then, subject to subrules (3) and (4), the committee must appoint the mediator. </w:t>
      </w:r>
    </w:p>
    <w:p w:rsidR="00566361" w:rsidRPr="00E6646F" w:rsidRDefault="00566361" w:rsidP="005663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566361" w:rsidRPr="00E6646F" w:rsidRDefault="00566361" w:rsidP="006B3EC8">
      <w:pPr>
        <w:pStyle w:val="ListParagraph"/>
        <w:numPr>
          <w:ilvl w:val="0"/>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appointed as mediator by the committee must be a person who acts as a mediator for another not-for-profit body, such as a community legal centre, if the appointment of a mediator was requested by —</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under rule 15(7); or</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a dispute under rule 20(5)(b)(ii); or</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a dispute under rule 21(3) and the dispute is between one or more members and the Association.</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appointed as mediator by the committee may be a member or former member of the Association but must not —</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566361" w:rsidRPr="00E6646F" w:rsidRDefault="00566361" w:rsidP="006B3EC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Mediation process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parties to the mediation must attempt in good faith to settle the matter that is the subject of the mediation.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party to the mediation must give the mediator a written statement of the issues that need to be considered at the mediation at least 5 days before the mediation takes place. </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566361" w:rsidRPr="00E6646F" w:rsidRDefault="00566361" w:rsidP="00566361">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 heard; and</w:t>
      </w:r>
    </w:p>
    <w:p w:rsidR="00566361" w:rsidRPr="00E6646F" w:rsidRDefault="00566361" w:rsidP="00566361">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mediation to give due consideration to any written statement given by another party; and</w:t>
      </w:r>
    </w:p>
    <w:p w:rsidR="00566361" w:rsidRPr="00E6646F" w:rsidRDefault="00566361" w:rsidP="00566361">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 is given to the parties to the mediation throughout the mediation process.</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 mediation.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 mediation cannot be used in any other proceedings that take place in relation to the matter that is the subject of the mediation.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costs of the mediation are to be paid by the party or parties to the mediation that requested the appointment of the mediator.</w:t>
      </w:r>
    </w:p>
    <w:p w:rsidR="00566361" w:rsidRPr="00E6646F" w:rsidRDefault="00566361" w:rsidP="00566361">
      <w:pPr>
        <w:autoSpaceDE w:val="0"/>
        <w:autoSpaceDN w:val="0"/>
        <w:adjustRightInd w:val="0"/>
        <w:spacing w:after="0" w:line="240" w:lineRule="auto"/>
        <w:jc w:val="both"/>
        <w:rPr>
          <w:rFonts w:cs="Arial"/>
          <w:i/>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If mediation results in decision to suspend or expel being revoked</w:t>
      </w: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6B3EC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mediation takes place because a member whose membership is suspended or who is expelled from the Association gives notice under rule 15(7); and </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1"/>
          <w:numId w:val="73"/>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the member’s membership or expel the member is revoked,</w:t>
      </w:r>
    </w:p>
    <w:p w:rsidR="00566361" w:rsidRPr="00E6646F" w:rsidRDefault="00566361" w:rsidP="00566361">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validity of any decision made at a committee meeting or general meeting during the period of suspension or expulsion.</w:t>
      </w: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PART 5 — COMMITTEE</w:t>
      </w:r>
    </w:p>
    <w:p w:rsidR="00566361" w:rsidRPr="00CE2B97" w:rsidRDefault="00566361" w:rsidP="00566361">
      <w:pPr>
        <w:autoSpaceDE w:val="0"/>
        <w:autoSpaceDN w:val="0"/>
        <w:adjustRightInd w:val="0"/>
        <w:spacing w:after="0" w:line="240" w:lineRule="auto"/>
        <w:jc w:val="center"/>
        <w:rPr>
          <w:rFonts w:ascii="Arial" w:hAnsi="Arial" w:cs="Arial"/>
          <w:b/>
          <w:color w:val="2E74B5" w:themeColor="accent1" w:themeShade="BF"/>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1 — Powers of Committee</w:t>
      </w:r>
    </w:p>
    <w:p w:rsidR="00566361" w:rsidRPr="00CE2B97" w:rsidRDefault="00566361" w:rsidP="00566361">
      <w:pPr>
        <w:pStyle w:val="Heading3"/>
        <w:rPr>
          <w:color w:val="2E74B5" w:themeColor="accent1" w:themeShade="BF"/>
        </w:rPr>
      </w:pPr>
      <w:r w:rsidRPr="00CE2B97">
        <w:rPr>
          <w:color w:val="2E74B5" w:themeColor="accent1" w:themeShade="BF"/>
        </w:rPr>
        <w:t>Committee</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members are the persons who, as the management committee of the Association, have the power to manage the affairs of the Association.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Act, these rules, the by-laws (if any) and any resolution passed at a general meeting, the committee has power to do all things necessary or convenient to be done for the proper management of the affairs of the Association.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committee must take all reasonable steps to ensure that the Association complies with the Act, these rules and the by-laws (if any).</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2 — Composition of Committee and duties of members</w:t>
      </w:r>
    </w:p>
    <w:p w:rsidR="00566361" w:rsidRPr="00CE2B97" w:rsidRDefault="00566361" w:rsidP="00566361">
      <w:pPr>
        <w:pStyle w:val="Heading3"/>
        <w:rPr>
          <w:color w:val="2E74B5" w:themeColor="accent1" w:themeShade="BF"/>
        </w:rPr>
      </w:pPr>
      <w:r w:rsidRPr="00CE2B97">
        <w:rPr>
          <w:color w:val="2E74B5" w:themeColor="accent1" w:themeShade="BF"/>
        </w:rPr>
        <w:t>Committee members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members consist of —</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one ordinary committee member.</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maximum number of members who may be ordinary committee members.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w:t>
      </w:r>
      <w:r>
        <w:rPr>
          <w:rFonts w:ascii="Arial" w:hAnsi="Arial" w:cs="Arial"/>
          <w:color w:val="000000" w:themeColor="text1"/>
          <w:sz w:val="20"/>
          <w:szCs w:val="20"/>
        </w:rPr>
        <w:t>ep</w:t>
      </w:r>
      <w:r w:rsidRPr="00E6646F">
        <w:rPr>
          <w:rFonts w:ascii="Arial" w:hAnsi="Arial" w:cs="Arial"/>
          <w:color w:val="000000" w:themeColor="text1"/>
          <w:sz w:val="20"/>
          <w:szCs w:val="20"/>
        </w:rPr>
        <w:t>uty chairperson;</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treasurer.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 committee member if the person is —</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566361" w:rsidRPr="00E6646F" w:rsidRDefault="00566361" w:rsidP="00566361">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 subrule (3) at the same time.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711B81" w:rsidRDefault="00566361" w:rsidP="00566361">
      <w:pPr>
        <w:pStyle w:val="Heading3"/>
        <w:rPr>
          <w:color w:val="FF0000"/>
        </w:rPr>
      </w:pPr>
      <w:r w:rsidRPr="00CE2B97">
        <w:rPr>
          <w:color w:val="2E74B5" w:themeColor="accent1" w:themeShade="BF"/>
        </w:rPr>
        <w:t>Chairperson</w:t>
      </w:r>
      <w:r w:rsidRPr="00711B81">
        <w:rPr>
          <w:color w:val="FF0000"/>
        </w:rPr>
        <w:t xml:space="preserve"> </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It is the duty of the chairperson to consult with the secretary regarding the business to be conducted at each committee meeting and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has the powers and duties relating to convening and presiding at committee meetings and presiding at general meetings provided for in these rules.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Secretary</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has the following duties —</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dealing with the Association’s correspondence; </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consulting with the chairperson regarding the business to be conducted at each committee meeting and general meeting;</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 business to be conducted at meetings;</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unless another member is authorised by the committee to do so, maintaining on behalf of the Association the register of members, and recording in the register any changes in the membership, as required under section 53(1) of the Act;</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 of these rules, as required under section 35(1) of the Act;</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unless another member is authorised by the committee to do so, maintaining on behalf of the Association a record of committee members and other persons authorised to act on behalf of the Association, as required under section 58(2) of the Act;</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 other than the financial records, financial statements and financial reports, as applicable to the Association;</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full and accurate minutes of committee meetings and general meetings;</w:t>
      </w:r>
    </w:p>
    <w:p w:rsidR="00566361" w:rsidRPr="00E6646F" w:rsidRDefault="00566361" w:rsidP="006B3EC8">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out any other duty given to the secretary under these rules or by the committee.</w:t>
      </w:r>
    </w:p>
    <w:p w:rsidR="00566361" w:rsidRPr="00E6646F" w:rsidRDefault="00566361" w:rsidP="00566361">
      <w:pPr>
        <w:autoSpaceDE w:val="0"/>
        <w:autoSpaceDN w:val="0"/>
        <w:adjustRightInd w:val="0"/>
        <w:spacing w:after="0" w:line="240" w:lineRule="auto"/>
        <w:ind w:left="1080"/>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Treasurer</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treasurer has the following duties —</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ensuring that any amounts payable to the Association are collected and issuing receipts for those amounts in the Association’s name; </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 credited to the appropriate account of the Association, as directed by the committee;</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ensuring that any payments to be made by the Association that have been authorised by the committee or at a general meeting are made on time;</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 requirements of Part 5 of the Act;</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Association’s financial records, financial statements and financial reports, as applicable to the Association;</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coordinating the preparation of the Association’s financial statements before their submission to the Association’s annual general meeting;</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coordinating the preparation of the Association’s financial report before its submission to the Association’s annual general meeting;</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 conducting an audit or review of the Association’s financial statements or financial report under Part 5 Division 5 of the Act;</w:t>
      </w:r>
    </w:p>
    <w:p w:rsidR="00566361" w:rsidRPr="00E6646F" w:rsidRDefault="00566361" w:rsidP="00566361">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out any other duty given to the treasurer under these rules or by the committee.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3 — Election of committee members and tenure of office</w:t>
      </w:r>
    </w:p>
    <w:p w:rsidR="00566361" w:rsidRPr="00CE2B97" w:rsidRDefault="00566361" w:rsidP="00566361">
      <w:pPr>
        <w:pStyle w:val="ListParagraph"/>
        <w:autoSpaceDE w:val="0"/>
        <w:autoSpaceDN w:val="0"/>
        <w:adjustRightInd w:val="0"/>
        <w:spacing w:after="0" w:line="240" w:lineRule="auto"/>
        <w:ind w:left="360"/>
        <w:jc w:val="bot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How members become Committee members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becomes a committee member if the member —</w:t>
      </w:r>
    </w:p>
    <w:p w:rsidR="00566361" w:rsidRPr="00E6646F" w:rsidRDefault="00566361" w:rsidP="00566361">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to the committee at a general meeting; or</w:t>
      </w:r>
    </w:p>
    <w:p w:rsidR="00566361" w:rsidRPr="00E6646F" w:rsidRDefault="00566361" w:rsidP="00566361">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the committee by the committee to fill a casual vacancy under rule 38.</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 xml:space="preserve"> Nomination of committ</w:t>
      </w:r>
      <w:r w:rsidRPr="00CE2B97">
        <w:rPr>
          <w:rStyle w:val="Heading3Char"/>
          <w:color w:val="2E74B5" w:themeColor="accent1" w:themeShade="BF"/>
        </w:rPr>
        <w:t>e</w:t>
      </w:r>
      <w:r w:rsidRPr="00CE2B97">
        <w:rPr>
          <w:color w:val="2E74B5" w:themeColor="accent1" w:themeShade="BF"/>
        </w:rPr>
        <w:t>e members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42 days before an annual general meeting, the secretary must send written notice to all the members —</w:t>
      </w:r>
    </w:p>
    <w:p w:rsidR="00566361" w:rsidRPr="00E6646F" w:rsidRDefault="00566361" w:rsidP="00566361">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nominations for election to the committee; and</w:t>
      </w:r>
    </w:p>
    <w:p w:rsidR="00566361" w:rsidRPr="00E6646F" w:rsidRDefault="00566361" w:rsidP="00566361">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stating the date by which nominations must be received by the secretary to comply with subrule (2). </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wishes to be considered for election to the committee at the annual general meeting must nominate for election by sending written notice of the nomination to the secretary at least 28 days before the annual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written notice must include a statement by another member in support of the nomination.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may nominate for one specified position of office holder of the Association or to be an ordinary committee member.</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whose nomination does not comply with this rule is not eligible for election to the committee unless the member is nominated under rule 33(2) or 34(2)(b).</w:t>
      </w:r>
    </w:p>
    <w:p w:rsidR="00566361" w:rsidRPr="00CE2B97" w:rsidRDefault="00566361" w:rsidP="00566361">
      <w:pPr>
        <w:pStyle w:val="ListParagrap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Election of office holders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 each position of office holder of the Association.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 may call for nominations from the ordinary members at the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only one member has nominated for a position, the chairperson of the meeting must declare the Member elected to the position.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more than one member has nominated for a position, the ordinary members at the meeting must vote in accordance with procedures that have been determined by the committee to decide who is to be elected to the position.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ordinary member present at the meeting may vote for one member who has nominated for the position.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has nominated for the position may vote for himself or herself.</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the member’s election, the new chairperson of the Association may take over as the chairperson of the meeting.</w:t>
      </w:r>
    </w:p>
    <w:p w:rsidR="00566361" w:rsidRPr="00CE2B97" w:rsidRDefault="00566361" w:rsidP="00566361">
      <w:pPr>
        <w:pStyle w:val="Heading3"/>
        <w:rPr>
          <w:color w:val="2E74B5" w:themeColor="accent1" w:themeShade="BF"/>
        </w:rPr>
      </w:pPr>
      <w:r w:rsidRPr="00CE2B97">
        <w:rPr>
          <w:color w:val="2E74B5" w:themeColor="accent1" w:themeShade="BF"/>
        </w:rPr>
        <w:lastRenderedPageBreak/>
        <w:t>Election of ordinary committee members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the Association must decide by resolution the number of ordinary committee members (if any) to hold office for the next year.</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number of members nominating for the position of ordinary committee member is not greater than the number to be elected, the chairperson of the meeting —</w:t>
      </w:r>
    </w:p>
    <w:p w:rsidR="00566361" w:rsidRPr="00E6646F" w:rsidRDefault="00566361" w:rsidP="00566361">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members to be elected to the position; and </w:t>
      </w:r>
    </w:p>
    <w:p w:rsidR="00566361" w:rsidRPr="00E6646F" w:rsidRDefault="00566361" w:rsidP="00566361">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for further nominations from the ordinary members at the meeting to fill any positions remaining unfilled after the elections under paragraph (a).</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566361">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number of members nominating for the position of ordinary committee member is greater than the number to be elected; or</w:t>
      </w:r>
    </w:p>
    <w:p w:rsidR="00566361" w:rsidRPr="00E6646F" w:rsidRDefault="00566361" w:rsidP="00566361">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number of members nominating under subrule (2)(b) is greater than the number of positions remaining unfilled,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ordinary members at the meeting must vote in accordance with procedures that have been determined by the committee to decide the members who are to be elected to the position of ordinary committee member.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has nominated for the position of ordinary committee member may vote in accordance with that nomination.</w:t>
      </w:r>
    </w:p>
    <w:p w:rsidR="00566361" w:rsidRPr="00E6646F" w:rsidRDefault="00566361" w:rsidP="00566361">
      <w:pPr>
        <w:autoSpaceDE w:val="0"/>
        <w:autoSpaceDN w:val="0"/>
        <w:adjustRightInd w:val="0"/>
        <w:spacing w:after="0" w:line="240" w:lineRule="auto"/>
        <w:ind w:left="360"/>
        <w:jc w:val="both"/>
        <w:rPr>
          <w:rFonts w:ascii="Arial" w:hAnsi="Arial" w:cs="Arial"/>
          <w:b/>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Term of office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term of office of a committee member begins when the member —</w:t>
      </w:r>
    </w:p>
    <w:p w:rsidR="00566361" w:rsidRPr="00E6646F" w:rsidRDefault="00566361" w:rsidP="00566361">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 subrule 36(3)(b); or</w:t>
      </w:r>
    </w:p>
    <w:p w:rsidR="00566361" w:rsidRPr="00E6646F" w:rsidRDefault="00566361" w:rsidP="00566361">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38.</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37, a committee member holds office until the positions on the committee are declared vacant at the next annual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committee member may be re-elected.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Resignation and removal from office</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committee member may resign from the committee by written notice given to the secretary or, if the resigning member is the secretary, given to the chairperson.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566361" w:rsidRPr="00E6646F" w:rsidRDefault="00566361" w:rsidP="00566361">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notice is received by the secretary or chairperson; or</w:t>
      </w:r>
    </w:p>
    <w:p w:rsidR="00566361" w:rsidRPr="00E6646F" w:rsidRDefault="00566361" w:rsidP="00566361">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general meeting, the Association may by resolution —</w:t>
      </w:r>
    </w:p>
    <w:p w:rsidR="00566361" w:rsidRPr="00E6646F" w:rsidRDefault="00566361" w:rsidP="00566361">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remove a committee member from office; and</w:t>
      </w:r>
    </w:p>
    <w:p w:rsidR="00566361" w:rsidRPr="00E6646F" w:rsidRDefault="00566361" w:rsidP="00566361">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member who is eligible under rule 27(4) to fill the vacant position.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committee member who is the subject of a proposed resolution under subrule (3)(a) may make written representations (of a reasonable length) to the secretary or chairperson and may ask that the representations be provided to the members.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chairperson may give a copy of the representations to each member or, if they are not so given, the committee member may require them to be read out at the general meeting at which the resolution is to be considered.</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When membership of committee ceases</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ceases to be a committee member if the person —</w:t>
      </w:r>
    </w:p>
    <w:p w:rsidR="00566361" w:rsidRPr="00E6646F" w:rsidRDefault="00566361" w:rsidP="00566361">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dies or otherwise ceases to be a member; or</w:t>
      </w:r>
    </w:p>
    <w:p w:rsidR="00566361" w:rsidRPr="00E6646F" w:rsidRDefault="00566361" w:rsidP="00566361">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resigns from the committee or is removed from office under rule 36; or</w:t>
      </w:r>
    </w:p>
    <w:p w:rsidR="00566361" w:rsidRPr="00E6646F" w:rsidRDefault="00566361" w:rsidP="00566361">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 committee member under section 39 of the Act;</w:t>
      </w:r>
    </w:p>
    <w:p w:rsidR="00566361" w:rsidRPr="00E6646F" w:rsidRDefault="00566361" w:rsidP="00566361">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becomes permanently unable to act as a committee member because of a mental or physical disability; or</w:t>
      </w:r>
    </w:p>
    <w:p w:rsidR="00566361" w:rsidRPr="005C42E3" w:rsidRDefault="00566361" w:rsidP="005C42E3">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Committee meetings, of which the person has been given notice, without having notified the Committee that the person will be unable to attend. </w:t>
      </w:r>
    </w:p>
    <w:p w:rsidR="00566361" w:rsidRPr="00CE2B97" w:rsidRDefault="00566361" w:rsidP="00566361">
      <w:pPr>
        <w:pStyle w:val="Heading3"/>
        <w:rPr>
          <w:color w:val="2E74B5" w:themeColor="accent1" w:themeShade="BF"/>
        </w:rPr>
      </w:pPr>
      <w:r w:rsidRPr="00CE2B97">
        <w:rPr>
          <w:color w:val="2E74B5" w:themeColor="accent1" w:themeShade="BF"/>
        </w:rPr>
        <w:t>Filling casual vacancies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appoint a member who is eligible under rule 27(4) to fill a position on the committee that —</w:t>
      </w:r>
    </w:p>
    <w:p w:rsidR="00566361" w:rsidRPr="00E6646F" w:rsidRDefault="00566361" w:rsidP="00566361">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become vacant under rule 37; or</w:t>
      </w:r>
    </w:p>
    <w:p w:rsidR="00566361" w:rsidRPr="00E6646F" w:rsidRDefault="00566361" w:rsidP="00566361">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 meeting or under rule 36(3)(b).</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position of secretary becomes vacant, the committee must appoint a member who is eligible under rule 27(4) to fill the position within 14 days after the vacancy arises.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requirement for a quorum under rule 45, the committee may continue to act despite any vacancy in its membership.</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are fewer committee members than required for a quorum under rule 45, the committee may act only for the purpose of —</w:t>
      </w:r>
    </w:p>
    <w:p w:rsidR="00566361" w:rsidRPr="00E6646F" w:rsidRDefault="00566361" w:rsidP="00566361">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appointing committee members under this rule; or</w:t>
      </w:r>
    </w:p>
    <w:p w:rsidR="00566361" w:rsidRPr="00E6646F" w:rsidRDefault="00566361" w:rsidP="00566361">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general meeting.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Validity of acts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acts of a committee or subcommittee, or of a committee member or member of a subcommittee, are valid despite any defect that may afterwards be discovered in the election, appointment or qualification of a committee member or member of a subcommittee.</w:t>
      </w:r>
    </w:p>
    <w:p w:rsidR="00566361" w:rsidRPr="00CE2B97" w:rsidRDefault="00566361" w:rsidP="00566361">
      <w:pPr>
        <w:pStyle w:val="Heading3"/>
        <w:rPr>
          <w:color w:val="2E74B5" w:themeColor="accent1" w:themeShade="BF"/>
        </w:rPr>
      </w:pPr>
      <w:r w:rsidRPr="00CE2B97">
        <w:rPr>
          <w:color w:val="2E74B5" w:themeColor="accent1" w:themeShade="BF"/>
        </w:rPr>
        <w:t>Payments to committee members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 member</w:t>
      </w:r>
      <w:r w:rsidRPr="00E6646F">
        <w:rPr>
          <w:rFonts w:ascii="Arial" w:hAnsi="Arial" w:cs="Arial"/>
          <w:color w:val="000000" w:themeColor="text1"/>
          <w:sz w:val="20"/>
          <w:szCs w:val="20"/>
        </w:rPr>
        <w:t xml:space="preserve"> includes a member of a subcommittee; </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 meeting</w:t>
      </w:r>
      <w:r w:rsidRPr="00E6646F">
        <w:rPr>
          <w:rFonts w:ascii="Arial" w:hAnsi="Arial" w:cs="Arial"/>
          <w:color w:val="000000" w:themeColor="text1"/>
          <w:sz w:val="20"/>
          <w:szCs w:val="20"/>
        </w:rPr>
        <w:t xml:space="preserve"> includes a meeting of a subcommittee.</w:t>
      </w:r>
    </w:p>
    <w:p w:rsidR="00566361" w:rsidRPr="00E6646F" w:rsidRDefault="00566361" w:rsidP="00566361">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566361" w:rsidRPr="00E6646F" w:rsidRDefault="00566361" w:rsidP="00566361">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committee member is entitled to be paid out of the funds of the Association for any out-of-pocket expenses for travel and </w:t>
      </w:r>
      <w:r w:rsidRPr="00E6646F">
        <w:rPr>
          <w:rFonts w:ascii="TT220o00" w:hAnsi="TT220o00" w:cs="TT220o00"/>
          <w:color w:val="000000"/>
        </w:rPr>
        <w:t xml:space="preserve">accommodation properly incurred </w:t>
      </w:r>
      <w:r w:rsidRPr="00E6646F">
        <w:rPr>
          <w:rFonts w:ascii="Arial" w:hAnsi="Arial" w:cs="Arial"/>
          <w:color w:val="000000" w:themeColor="text1"/>
          <w:sz w:val="20"/>
          <w:szCs w:val="20"/>
        </w:rPr>
        <w:t>—</w:t>
      </w:r>
    </w:p>
    <w:p w:rsidR="00566361" w:rsidRPr="00E6646F" w:rsidRDefault="00566361" w:rsidP="006B3EC8">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committee meeting or</w:t>
      </w:r>
    </w:p>
    <w:p w:rsidR="00566361" w:rsidRPr="00E6646F" w:rsidRDefault="00566361" w:rsidP="006B3EC8">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566361" w:rsidRPr="00E6646F" w:rsidRDefault="00566361" w:rsidP="006B3EC8">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4 — Committee meetings</w:t>
      </w:r>
    </w:p>
    <w:p w:rsidR="00566361" w:rsidRPr="00CE2B97" w:rsidRDefault="00566361" w:rsidP="00566361">
      <w:pPr>
        <w:autoSpaceDE w:val="0"/>
        <w:autoSpaceDN w:val="0"/>
        <w:adjustRightInd w:val="0"/>
        <w:spacing w:after="0" w:line="240" w:lineRule="auto"/>
        <w:jc w:val="both"/>
        <w:rPr>
          <w:rFonts w:ascii="Arial" w:hAnsi="Arial" w:cs="Arial"/>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Committee meetings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Notice of committee meetings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Unless subrule (4) applies, the only business that may be conducted at the meeting is the business described in the notice.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Procedure and order of business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order of business at a committee meeting may be determined by the committee members at the meeting.</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566361">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566361" w:rsidRPr="00E6646F" w:rsidRDefault="00566361" w:rsidP="00566361">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566361" w:rsidRPr="00E6646F" w:rsidRDefault="00566361" w:rsidP="00566361">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Use of technology to be present at committee meetings</w:t>
      </w: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566361">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Quorum for committee meetings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566361" w:rsidRPr="00E6646F" w:rsidRDefault="00566361" w:rsidP="00566361">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566361" w:rsidRPr="00E6646F" w:rsidRDefault="00566361" w:rsidP="00566361">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566361" w:rsidRPr="00E6646F" w:rsidRDefault="00566361" w:rsidP="006B3EC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566361">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rsidR="00566361" w:rsidRPr="00E6646F" w:rsidRDefault="00566361" w:rsidP="00566361">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566361" w:rsidRPr="00E6646F" w:rsidRDefault="00566361" w:rsidP="00566361">
      <w:pPr>
        <w:autoSpaceDE w:val="0"/>
        <w:autoSpaceDN w:val="0"/>
        <w:adjustRightInd w:val="0"/>
        <w:spacing w:after="0" w:line="240" w:lineRule="auto"/>
        <w:ind w:left="720"/>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Voting at committee meetings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 vote may take place by the committee members present indicating their agreement or disagreement or by a show of hands, unless the committee decides that a secret ballot is needed to determine a particular question.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Minutes of committee meetings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566361">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566361" w:rsidRPr="00E6646F" w:rsidRDefault="00566361" w:rsidP="00566361">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566361" w:rsidRPr="00E6646F" w:rsidRDefault="00566361" w:rsidP="00566361">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566361" w:rsidRPr="00E6646F" w:rsidRDefault="00566361" w:rsidP="00566361">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566361" w:rsidRPr="00E6646F" w:rsidRDefault="00566361" w:rsidP="00566361">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566361" w:rsidRPr="00E6646F" w:rsidRDefault="00566361" w:rsidP="00566361">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566361" w:rsidRPr="00E6646F" w:rsidRDefault="00566361" w:rsidP="00566361">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566361" w:rsidRPr="00E6646F" w:rsidRDefault="00566361" w:rsidP="00566361">
      <w:pPr>
        <w:autoSpaceDE w:val="0"/>
        <w:autoSpaceDN w:val="0"/>
        <w:adjustRightInd w:val="0"/>
        <w:spacing w:after="0" w:line="240" w:lineRule="auto"/>
        <w:rPr>
          <w:rFonts w:ascii="TT220o00" w:hAnsi="TT220o00" w:cs="TT220o00"/>
          <w:color w:val="000000"/>
        </w:rPr>
      </w:pPr>
    </w:p>
    <w:p w:rsidR="00566361" w:rsidRPr="00E6646F" w:rsidRDefault="00566361" w:rsidP="006B3EC8">
      <w:pPr>
        <w:pStyle w:val="ListParagraph"/>
        <w:numPr>
          <w:ilvl w:val="0"/>
          <w:numId w:val="79"/>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79"/>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566361" w:rsidRPr="00E6646F" w:rsidRDefault="00566361" w:rsidP="006B3EC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566361" w:rsidRPr="00E6646F" w:rsidRDefault="00566361" w:rsidP="006B3EC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566361" w:rsidRPr="00E6646F" w:rsidRDefault="00566361" w:rsidP="006B3EC8">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566361" w:rsidRPr="00E6646F" w:rsidRDefault="00566361" w:rsidP="006B3EC8">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566361" w:rsidRPr="00E6646F" w:rsidRDefault="00566361" w:rsidP="006B3EC8">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Division 5 — Subcommittees and subsidiary offices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Subcommittees and subs</w:t>
      </w:r>
      <w:r w:rsidRPr="00CE2B97">
        <w:rPr>
          <w:rStyle w:val="Heading3Char"/>
          <w:color w:val="2E74B5" w:themeColor="accent1" w:themeShade="BF"/>
        </w:rPr>
        <w:t>i</w:t>
      </w:r>
      <w:r w:rsidRPr="00CE2B97">
        <w:rPr>
          <w:color w:val="2E74B5" w:themeColor="accent1" w:themeShade="BF"/>
        </w:rPr>
        <w:t>diary offices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566361" w:rsidRPr="00E6646F" w:rsidRDefault="00566361" w:rsidP="006B3EC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566361" w:rsidRPr="00E6646F" w:rsidRDefault="00566361" w:rsidP="006B3EC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566361" w:rsidRPr="00E6646F" w:rsidRDefault="00566361" w:rsidP="006B3EC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566361" w:rsidRPr="00E6646F" w:rsidRDefault="00566361" w:rsidP="006B3EC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Delegation to subcommittees and holders of subsidiary offices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566361" w:rsidRPr="00E6646F" w:rsidRDefault="00566361" w:rsidP="006B3EC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566361" w:rsidRPr="00E6646F" w:rsidRDefault="00566361" w:rsidP="006B3EC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 power or duty, the exercise or performance of which has been delegated to a subcommittee or the holder of a subsidiary office under this rule, may be exercised or performed by the subcommittee or holder in accordance with the terms of the delegation.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CE2B97" w:rsidRDefault="00566361" w:rsidP="00566361">
      <w:pPr>
        <w:pStyle w:val="Heading2"/>
        <w:rPr>
          <w:color w:val="2E74B5" w:themeColor="accent1" w:themeShade="BF"/>
        </w:rPr>
      </w:pPr>
      <w:r w:rsidRPr="00CE2B97">
        <w:rPr>
          <w:color w:val="2E74B5" w:themeColor="accent1" w:themeShade="BF"/>
        </w:rPr>
        <w:t>PART 6 — GENERAL MEETINGS OF ASSOCIATION</w:t>
      </w:r>
    </w:p>
    <w:p w:rsidR="00566361" w:rsidRPr="00CE2B97" w:rsidRDefault="00566361" w:rsidP="00566361">
      <w:pPr>
        <w:autoSpaceDE w:val="0"/>
        <w:autoSpaceDN w:val="0"/>
        <w:adjustRightInd w:val="0"/>
        <w:spacing w:after="0" w:line="240" w:lineRule="auto"/>
        <w:jc w:val="both"/>
        <w:rPr>
          <w:rFonts w:ascii="Arial" w:hAnsi="Arial" w:cs="Arial"/>
          <w:b/>
          <w:color w:val="2E74B5" w:themeColor="accent1" w:themeShade="BF"/>
          <w:sz w:val="20"/>
          <w:szCs w:val="20"/>
        </w:rPr>
      </w:pPr>
    </w:p>
    <w:p w:rsidR="00566361" w:rsidRPr="00CE2B97" w:rsidRDefault="00566361" w:rsidP="00566361">
      <w:pPr>
        <w:pStyle w:val="Heading3"/>
        <w:rPr>
          <w:color w:val="2E74B5" w:themeColor="accent1" w:themeShade="BF"/>
        </w:rPr>
      </w:pPr>
      <w:r w:rsidRPr="00CE2B97">
        <w:rPr>
          <w:color w:val="2E74B5" w:themeColor="accent1" w:themeShade="BF"/>
        </w:rPr>
        <w:t>Annual general meeting</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566361" w:rsidRPr="00E6646F" w:rsidRDefault="00566361" w:rsidP="006B3EC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566361" w:rsidRPr="00E6646F" w:rsidRDefault="00566361" w:rsidP="006B3EC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566361" w:rsidRPr="00E6646F" w:rsidRDefault="00566361" w:rsidP="006B3EC8">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566361" w:rsidRPr="00E6646F" w:rsidRDefault="00566361" w:rsidP="006B3EC8">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566361" w:rsidRPr="00E6646F" w:rsidRDefault="00566361" w:rsidP="006B3EC8">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566361" w:rsidRPr="00E6646F" w:rsidRDefault="00566361" w:rsidP="006B3EC8">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566361" w:rsidRPr="00E6646F" w:rsidRDefault="00566361" w:rsidP="006B3EC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566361" w:rsidRPr="00E6646F" w:rsidRDefault="00566361" w:rsidP="006B3EC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566361" w:rsidRPr="00E6646F" w:rsidRDefault="00566361" w:rsidP="006B3EC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Special general meetings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566361" w:rsidRPr="00E6646F" w:rsidRDefault="00566361" w:rsidP="006B3E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566361" w:rsidRPr="00E6646F" w:rsidRDefault="00566361" w:rsidP="006B3E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566361" w:rsidRPr="00E6646F" w:rsidRDefault="00566361" w:rsidP="006B3E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does not convene a special general meeting within that 28 day period, the members making the requirement (or any of them) may convene the special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 special general meeting convened by members under subrule (5) —</w:t>
      </w:r>
    </w:p>
    <w:p w:rsidR="00566361" w:rsidRPr="00E6646F" w:rsidRDefault="00566361" w:rsidP="006B3E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566361" w:rsidRPr="00E6646F" w:rsidRDefault="00566361" w:rsidP="006B3E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Notice of general meetings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566361" w:rsidRPr="00E6646F" w:rsidRDefault="00566361" w:rsidP="006B3EC8">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566361" w:rsidRPr="00E6646F" w:rsidRDefault="00566361" w:rsidP="006B3EC8">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566361" w:rsidRPr="00E6646F" w:rsidRDefault="00566361" w:rsidP="006B3EC8">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566361" w:rsidRPr="00E6646F" w:rsidRDefault="00566361" w:rsidP="006B3EC8">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566361" w:rsidRPr="004A4939" w:rsidRDefault="00566361" w:rsidP="00566361">
      <w:pPr>
        <w:pStyle w:val="Heading3"/>
        <w:rPr>
          <w:color w:val="2E74B5" w:themeColor="accent1" w:themeShade="BF"/>
        </w:rPr>
      </w:pPr>
      <w:r w:rsidRPr="004A4939">
        <w:rPr>
          <w:color w:val="2E74B5" w:themeColor="accent1" w:themeShade="BF"/>
        </w:rPr>
        <w:t>Proxies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566361" w:rsidRPr="00E6646F" w:rsidRDefault="00566361" w:rsidP="006B3EC8">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566361" w:rsidRPr="00E6646F" w:rsidRDefault="00566361" w:rsidP="006B3EC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566361" w:rsidRPr="00E6646F" w:rsidRDefault="00566361" w:rsidP="006B3EC8">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566361" w:rsidRPr="00E6646F" w:rsidRDefault="00566361" w:rsidP="006B3EC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Use of technology to be present at general meetings</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rsidR="00566361" w:rsidRPr="00E6646F" w:rsidRDefault="00566361" w:rsidP="00566361">
      <w:pPr>
        <w:pStyle w:val="ListParagrap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lastRenderedPageBreak/>
        <w:t>Presiding member and quorum for general meetings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566361" w:rsidRPr="00E6646F" w:rsidRDefault="00566361" w:rsidP="006B3EC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566361" w:rsidRPr="00E6646F" w:rsidRDefault="00566361" w:rsidP="006B3EC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566361" w:rsidRPr="00E6646F" w:rsidRDefault="00566361" w:rsidP="006B3EC8">
      <w:pPr>
        <w:pStyle w:val="ListParagraph"/>
        <w:numPr>
          <w:ilvl w:val="2"/>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566361" w:rsidRPr="00E6646F" w:rsidRDefault="00566361" w:rsidP="006B3EC8">
      <w:pPr>
        <w:pStyle w:val="ListParagraph"/>
        <w:numPr>
          <w:ilvl w:val="2"/>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566361" w:rsidRPr="00E6646F" w:rsidRDefault="00566361" w:rsidP="00566361">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566361" w:rsidRPr="00E6646F" w:rsidRDefault="00566361" w:rsidP="006B3EC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566361" w:rsidRPr="00E6646F" w:rsidRDefault="00566361" w:rsidP="006B3EC8">
      <w:pPr>
        <w:pStyle w:val="ListParagraph"/>
        <w:numPr>
          <w:ilvl w:val="1"/>
          <w:numId w:val="58"/>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rsidR="00566361" w:rsidRPr="00E6646F" w:rsidRDefault="00566361" w:rsidP="00566361">
      <w:pPr>
        <w:pStyle w:val="ListParagraph"/>
        <w:ind w:left="1440"/>
        <w:rPr>
          <w:rFonts w:ascii="Arial" w:hAnsi="Arial" w:cs="Arial"/>
          <w:color w:val="000000" w:themeColor="text1"/>
          <w:sz w:val="20"/>
          <w:szCs w:val="20"/>
        </w:rPr>
      </w:pPr>
    </w:p>
    <w:p w:rsidR="00566361" w:rsidRPr="00E6646F" w:rsidRDefault="00566361" w:rsidP="006B3EC8">
      <w:pPr>
        <w:pStyle w:val="ListParagraph"/>
        <w:numPr>
          <w:ilvl w:val="1"/>
          <w:numId w:val="58"/>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566361" w:rsidRPr="00E6646F" w:rsidRDefault="00566361" w:rsidP="00566361">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566361" w:rsidRPr="004A4939" w:rsidRDefault="00566361" w:rsidP="00566361">
      <w:pPr>
        <w:pStyle w:val="Heading3"/>
        <w:rPr>
          <w:color w:val="2E74B5" w:themeColor="accent1" w:themeShade="BF"/>
        </w:rPr>
      </w:pPr>
      <w:r w:rsidRPr="004A4939">
        <w:rPr>
          <w:color w:val="2E74B5" w:themeColor="accent1" w:themeShade="BF"/>
        </w:rPr>
        <w:t>Adjournment of general meeting</w:t>
      </w:r>
    </w:p>
    <w:p w:rsidR="00566361" w:rsidRPr="00E6646F" w:rsidRDefault="00566361" w:rsidP="00566361">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566361" w:rsidRPr="00E6646F" w:rsidRDefault="00566361" w:rsidP="006B3EC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rsidR="00566361" w:rsidRPr="00E6646F" w:rsidRDefault="00566361" w:rsidP="006B3EC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566361" w:rsidRPr="00E6646F" w:rsidRDefault="00566361" w:rsidP="006B3EC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566361" w:rsidRPr="004A4939" w:rsidRDefault="00566361" w:rsidP="00566361">
      <w:pPr>
        <w:pStyle w:val="Heading3"/>
        <w:rPr>
          <w:color w:val="2E74B5" w:themeColor="accent1" w:themeShade="BF"/>
        </w:rPr>
      </w:pPr>
      <w:r w:rsidRPr="004A4939">
        <w:rPr>
          <w:color w:val="2E74B5" w:themeColor="accent1" w:themeShade="BF"/>
        </w:rPr>
        <w:t>Voting at general meeting</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(6), each ordinary member has one vote unless the member may also vote on behalf of a body corporate under subrule (2); and</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566361" w:rsidRPr="00E6646F" w:rsidRDefault="00566361" w:rsidP="006B3EC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When special resolutions are required</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E6646F" w:rsidRDefault="00566361" w:rsidP="006B3EC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566361" w:rsidRPr="00E6646F" w:rsidRDefault="00566361" w:rsidP="006B3EC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566361" w:rsidRPr="00E6646F" w:rsidRDefault="00566361" w:rsidP="006B3EC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rsidR="00566361" w:rsidRPr="00E6646F" w:rsidRDefault="00566361" w:rsidP="00566361">
      <w:pPr>
        <w:pStyle w:val="ListParagraph"/>
        <w:autoSpaceDE w:val="0"/>
        <w:autoSpaceDN w:val="0"/>
        <w:adjustRightInd w:val="0"/>
        <w:spacing w:after="0" w:line="240" w:lineRule="auto"/>
        <w:jc w:val="both"/>
        <w:rPr>
          <w:rFonts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Determining whether resolution carried</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566361" w:rsidRPr="00E6646F" w:rsidRDefault="00566361" w:rsidP="00566361">
      <w:pPr>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rsidR="00566361" w:rsidRPr="00E6646F" w:rsidRDefault="00566361" w:rsidP="006B3EC8">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566361" w:rsidRPr="00E6646F" w:rsidRDefault="00566361" w:rsidP="006B3EC8">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566361" w:rsidRPr="00E6646F" w:rsidRDefault="00566361" w:rsidP="006B3EC8">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566361" w:rsidRPr="00E6646F" w:rsidRDefault="00566361" w:rsidP="006B3EC8">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566361" w:rsidRPr="00E6646F" w:rsidRDefault="00566361" w:rsidP="006B3EC8">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566361" w:rsidRPr="00E6646F" w:rsidRDefault="00566361" w:rsidP="006B3EC8">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566361" w:rsidRPr="00E6646F" w:rsidRDefault="00566361" w:rsidP="00566361">
      <w:pPr>
        <w:pStyle w:val="ListParagrap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Minutes of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any report of the review or auditor’s report on the financial statements or financial report presented at the meeting, as referred to in rule 50(3)(b)(iv).</w:t>
      </w:r>
    </w:p>
    <w:p w:rsidR="00566361" w:rsidRPr="00E6646F" w:rsidRDefault="00566361" w:rsidP="00566361">
      <w:pPr>
        <w:pStyle w:val="ListParagraph"/>
        <w:autoSpaceDE w:val="0"/>
        <w:autoSpaceDN w:val="0"/>
        <w:adjustRightInd w:val="0"/>
        <w:spacing w:after="0" w:line="240" w:lineRule="auto"/>
        <w:rPr>
          <w:rFonts w:ascii="TT220o00" w:hAnsi="TT220o00" w:cs="TT220o00"/>
          <w:color w:val="000000"/>
        </w:rPr>
      </w:pPr>
    </w:p>
    <w:p w:rsidR="00566361" w:rsidRPr="00E6646F" w:rsidRDefault="00566361" w:rsidP="006B3EC8">
      <w:pPr>
        <w:pStyle w:val="ListParagraph"/>
        <w:numPr>
          <w:ilvl w:val="0"/>
          <w:numId w:val="62"/>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566361" w:rsidRPr="00E6646F" w:rsidRDefault="00566361" w:rsidP="00566361">
      <w:pPr>
        <w:autoSpaceDE w:val="0"/>
        <w:autoSpaceDN w:val="0"/>
        <w:adjustRightInd w:val="0"/>
        <w:spacing w:after="0" w:line="240" w:lineRule="auto"/>
        <w:ind w:left="1080"/>
        <w:jc w:val="both"/>
        <w:rPr>
          <w:rFonts w:ascii="Arial" w:hAnsi="Arial" w:cs="Arial"/>
          <w:color w:val="000000" w:themeColor="text1"/>
          <w:sz w:val="20"/>
          <w:szCs w:val="20"/>
        </w:rPr>
      </w:pPr>
    </w:p>
    <w:p w:rsidR="00566361" w:rsidRPr="00E6646F" w:rsidRDefault="00566361" w:rsidP="006B3EC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566361" w:rsidRPr="00E6646F" w:rsidRDefault="00566361" w:rsidP="006B3EC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4A4939" w:rsidRDefault="00566361" w:rsidP="00566361">
      <w:pPr>
        <w:pStyle w:val="Heading2"/>
        <w:rPr>
          <w:color w:val="2E74B5" w:themeColor="accent1" w:themeShade="BF"/>
        </w:rPr>
      </w:pPr>
      <w:r w:rsidRPr="004A4939">
        <w:rPr>
          <w:color w:val="2E74B5" w:themeColor="accent1" w:themeShade="BF"/>
        </w:rPr>
        <w:t>PART 7 — FINANCIAL MATTERS</w:t>
      </w:r>
    </w:p>
    <w:p w:rsidR="00566361" w:rsidRPr="004A4939" w:rsidRDefault="00566361" w:rsidP="00566361">
      <w:pPr>
        <w:pStyle w:val="ListParagraph"/>
        <w:autoSpaceDE w:val="0"/>
        <w:autoSpaceDN w:val="0"/>
        <w:adjustRightInd w:val="0"/>
        <w:spacing w:after="0" w:line="240" w:lineRule="auto"/>
        <w:jc w:val="both"/>
        <w:rPr>
          <w:rFonts w:ascii="Arial" w:hAnsi="Arial" w:cs="Arial"/>
          <w:b/>
          <w:color w:val="2E74B5" w:themeColor="accent1" w:themeShade="BF"/>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Source of funds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566361" w:rsidRPr="00E6646F" w:rsidRDefault="00566361" w:rsidP="00566361">
      <w:pPr>
        <w:autoSpaceDE w:val="0"/>
        <w:autoSpaceDN w:val="0"/>
        <w:adjustRightInd w:val="0"/>
        <w:spacing w:after="0" w:line="240" w:lineRule="auto"/>
        <w:ind w:left="360"/>
        <w:jc w:val="both"/>
        <w:rPr>
          <w:rFonts w:ascii="Arial" w:hAnsi="Arial" w:cs="Arial"/>
          <w:b/>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Control of funds</w:t>
      </w:r>
    </w:p>
    <w:p w:rsidR="00566361" w:rsidRPr="00E6646F" w:rsidRDefault="00566361" w:rsidP="00566361">
      <w:pPr>
        <w:autoSpaceDE w:val="0"/>
        <w:autoSpaceDN w:val="0"/>
        <w:adjustRightInd w:val="0"/>
        <w:spacing w:after="0" w:line="240" w:lineRule="auto"/>
        <w:ind w:left="360"/>
        <w:jc w:val="both"/>
        <w:rPr>
          <w:rFonts w:ascii="Arial" w:hAnsi="Arial" w:cs="Arial"/>
          <w:b/>
          <w:color w:val="000000" w:themeColor="text1"/>
          <w:sz w:val="20"/>
          <w:szCs w:val="20"/>
        </w:rPr>
      </w:pPr>
    </w:p>
    <w:p w:rsidR="00566361" w:rsidRPr="00E6646F" w:rsidRDefault="00566361" w:rsidP="006B3EC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566361" w:rsidRPr="00E6646F" w:rsidRDefault="00566361" w:rsidP="006B3EC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566361" w:rsidRPr="00E6646F" w:rsidRDefault="00566361" w:rsidP="006B3EC8">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566361" w:rsidRPr="004A4939" w:rsidRDefault="00566361" w:rsidP="00566361">
      <w:pPr>
        <w:pStyle w:val="Heading3"/>
        <w:rPr>
          <w:color w:val="2E74B5" w:themeColor="accent1" w:themeShade="BF"/>
        </w:rPr>
      </w:pPr>
      <w:r w:rsidRPr="004A4939">
        <w:rPr>
          <w:color w:val="2E74B5" w:themeColor="accent1" w:themeShade="BF"/>
        </w:rPr>
        <w:t>Financial statements and financial reports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566361" w:rsidRPr="00E6646F" w:rsidRDefault="00566361" w:rsidP="00566361">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566361" w:rsidRPr="00E6646F" w:rsidRDefault="00566361" w:rsidP="006B3EC8">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rsidR="00566361" w:rsidRPr="00E6646F" w:rsidRDefault="00566361" w:rsidP="006B3EC8">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566361" w:rsidRPr="00E6646F" w:rsidRDefault="00566361" w:rsidP="006B3EC8">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566361" w:rsidRPr="00E6646F" w:rsidRDefault="00566361" w:rsidP="006B3EC8">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566361" w:rsidRPr="00E6646F" w:rsidRDefault="00566361" w:rsidP="006B3EC8">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566361" w:rsidRPr="00E6646F" w:rsidRDefault="00566361" w:rsidP="006B3EC8">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566361" w:rsidRPr="00E6646F" w:rsidRDefault="00566361" w:rsidP="00566361">
      <w:pPr>
        <w:autoSpaceDE w:val="0"/>
        <w:autoSpaceDN w:val="0"/>
        <w:adjustRightInd w:val="0"/>
        <w:spacing w:after="0" w:line="240" w:lineRule="auto"/>
        <w:ind w:left="1080"/>
        <w:jc w:val="both"/>
        <w:rPr>
          <w:rFonts w:cs="Arial"/>
          <w:color w:val="000000" w:themeColor="text1"/>
          <w:sz w:val="20"/>
          <w:szCs w:val="20"/>
        </w:rPr>
      </w:pPr>
    </w:p>
    <w:p w:rsidR="00566361" w:rsidRPr="004A4939" w:rsidRDefault="00566361" w:rsidP="00566361">
      <w:pPr>
        <w:pStyle w:val="Heading2"/>
        <w:rPr>
          <w:color w:val="2E74B5" w:themeColor="accent1" w:themeShade="BF"/>
        </w:rPr>
      </w:pPr>
      <w:r w:rsidRPr="004A4939">
        <w:rPr>
          <w:color w:val="2E74B5" w:themeColor="accent1" w:themeShade="BF"/>
        </w:rPr>
        <w:lastRenderedPageBreak/>
        <w:t>PART 8 — GENERAL MATTERS</w:t>
      </w:r>
    </w:p>
    <w:p w:rsidR="00566361" w:rsidRPr="004A4939" w:rsidRDefault="00566361" w:rsidP="00566361">
      <w:pPr>
        <w:pStyle w:val="Heading3"/>
        <w:rPr>
          <w:color w:val="2E74B5" w:themeColor="accent1" w:themeShade="BF"/>
        </w:rPr>
      </w:pPr>
      <w:r w:rsidRPr="004A4939">
        <w:rPr>
          <w:color w:val="2E74B5" w:themeColor="accent1" w:themeShade="BF"/>
        </w:rPr>
        <w:t>By-laws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566361" w:rsidRPr="00E6646F" w:rsidRDefault="00566361" w:rsidP="006B3EC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566361" w:rsidRPr="00E6646F" w:rsidRDefault="00566361" w:rsidP="006B3EC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566361" w:rsidRPr="00E6646F" w:rsidRDefault="00566361" w:rsidP="006B3EC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566361" w:rsidRPr="00E6646F" w:rsidRDefault="00566361" w:rsidP="006B3EC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566361" w:rsidRPr="00E6646F" w:rsidRDefault="00566361" w:rsidP="00566361">
      <w:pPr>
        <w:autoSpaceDE w:val="0"/>
        <w:autoSpaceDN w:val="0"/>
        <w:adjustRightInd w:val="0"/>
        <w:spacing w:after="0" w:line="240" w:lineRule="auto"/>
        <w:jc w:val="both"/>
        <w:rPr>
          <w:rFonts w:ascii="Arial" w:hAnsi="Arial" w:cs="Arial"/>
          <w:b/>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Executing documents and common seal</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566361" w:rsidRPr="00E6646F" w:rsidRDefault="00566361" w:rsidP="006B3EC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566361" w:rsidRPr="00E6646F" w:rsidRDefault="00566361" w:rsidP="006B3EC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E6646F" w:rsidRDefault="00566361" w:rsidP="006B3EC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566361" w:rsidRPr="00E6646F" w:rsidRDefault="00566361" w:rsidP="006B3EC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566361" w:rsidRPr="00E6646F" w:rsidRDefault="00566361" w:rsidP="006B3EC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 may only be sealed with the common seal by the authority of the committee and in the presence of —</w:t>
      </w:r>
    </w:p>
    <w:p w:rsidR="00566361" w:rsidRPr="00E6646F" w:rsidRDefault="00566361" w:rsidP="006B3EC8">
      <w:pPr>
        <w:pStyle w:val="ListParagraph"/>
        <w:numPr>
          <w:ilvl w:val="2"/>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566361" w:rsidRPr="00E6646F" w:rsidRDefault="00566361" w:rsidP="006B3EC8">
      <w:pPr>
        <w:pStyle w:val="ListParagraph"/>
        <w:numPr>
          <w:ilvl w:val="2"/>
          <w:numId w:val="66"/>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566361" w:rsidRPr="00E6646F" w:rsidRDefault="00566361" w:rsidP="00566361">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566361" w:rsidRPr="00E6646F" w:rsidRDefault="00566361" w:rsidP="00566361">
      <w:pPr>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6B3EC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566361" w:rsidRPr="00E6646F" w:rsidRDefault="00566361" w:rsidP="00566361">
      <w:pPr>
        <w:pStyle w:val="ListParagraph"/>
        <w:rPr>
          <w:rFonts w:ascii="Arial" w:hAnsi="Arial" w:cs="Arial"/>
          <w:b/>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Giving notices to members</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566361" w:rsidRPr="00E6646F" w:rsidRDefault="00566361" w:rsidP="00566361">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566361" w:rsidRPr="00E6646F" w:rsidRDefault="00566361" w:rsidP="006B3EC8">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566361" w:rsidRPr="00E6646F" w:rsidRDefault="00566361" w:rsidP="006B3EC8">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566361" w:rsidRPr="00E6646F" w:rsidRDefault="00566361" w:rsidP="006B3EC8">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566361" w:rsidRPr="00E6646F" w:rsidRDefault="00566361" w:rsidP="005663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Custody of books and securities</w:t>
      </w:r>
    </w:p>
    <w:p w:rsidR="00566361" w:rsidRPr="00E6646F" w:rsidRDefault="00566361" w:rsidP="006B3EC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financial records and, as applicable, the financial statements or financial reports of the Association must be kept in the treasurer’s custody or under the treasurer’s control.</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566361" w:rsidRPr="00E6646F" w:rsidRDefault="00566361" w:rsidP="00566361">
      <w:pPr>
        <w:rPr>
          <w:rFonts w:ascii="Arial" w:hAnsi="Arial" w:cs="Arial"/>
          <w:b/>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Record of office holders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Inspection of records and documents</w:t>
      </w:r>
    </w:p>
    <w:p w:rsidR="00566361" w:rsidRPr="00E6646F" w:rsidRDefault="00566361" w:rsidP="00566361">
      <w:pPr>
        <w:pStyle w:val="ListParagraph"/>
        <w:ind w:left="360"/>
        <w:rPr>
          <w:rFonts w:ascii="Arial" w:hAnsi="Arial" w:cs="Arial"/>
          <w:b/>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rsidR="00566361" w:rsidRPr="00E6646F" w:rsidRDefault="00566361" w:rsidP="00566361">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566361" w:rsidRPr="00E6646F" w:rsidRDefault="00566361" w:rsidP="006B3EC8">
      <w:pPr>
        <w:pStyle w:val="ListParagraph"/>
        <w:numPr>
          <w:ilvl w:val="1"/>
          <w:numId w:val="69"/>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566361" w:rsidRPr="00E6646F" w:rsidRDefault="00566361" w:rsidP="006B3EC8">
      <w:pPr>
        <w:pStyle w:val="ListParagraph"/>
        <w:numPr>
          <w:ilvl w:val="1"/>
          <w:numId w:val="69"/>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566361" w:rsidRPr="00E6646F" w:rsidRDefault="00566361" w:rsidP="006B3EC8">
      <w:pPr>
        <w:pStyle w:val="ListParagraph"/>
        <w:numPr>
          <w:ilvl w:val="1"/>
          <w:numId w:val="69"/>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566361" w:rsidRPr="00E6646F" w:rsidRDefault="00566361" w:rsidP="00566361">
      <w:pPr>
        <w:pStyle w:val="ListParagraph"/>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566361" w:rsidRPr="00E6646F" w:rsidRDefault="00566361" w:rsidP="00566361">
      <w:pPr>
        <w:pStyle w:val="ListParagraph"/>
        <w:rPr>
          <w:rFonts w:ascii="Arial" w:hAnsi="Arial" w:cs="Arial"/>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rsidR="00566361" w:rsidRPr="00E6646F" w:rsidRDefault="00566361" w:rsidP="00566361">
      <w:pPr>
        <w:autoSpaceDE w:val="0"/>
        <w:autoSpaceDN w:val="0"/>
        <w:adjustRightInd w:val="0"/>
        <w:spacing w:after="0" w:line="240" w:lineRule="auto"/>
        <w:jc w:val="both"/>
        <w:rPr>
          <w:rFonts w:cs="Arial"/>
          <w:color w:val="000000" w:themeColor="text1"/>
          <w:sz w:val="20"/>
          <w:szCs w:val="20"/>
        </w:rPr>
      </w:pPr>
    </w:p>
    <w:p w:rsidR="00566361" w:rsidRPr="00E6646F" w:rsidRDefault="00566361" w:rsidP="006B3EC8">
      <w:pPr>
        <w:pStyle w:val="ListParagraph"/>
        <w:numPr>
          <w:ilvl w:val="0"/>
          <w:numId w:val="69"/>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rsidR="00566361" w:rsidRPr="00E6646F" w:rsidRDefault="00566361" w:rsidP="006B3EC8">
      <w:pPr>
        <w:pStyle w:val="ListParagraph"/>
        <w:numPr>
          <w:ilvl w:val="1"/>
          <w:numId w:val="69"/>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566361" w:rsidRPr="00E6646F" w:rsidRDefault="00566361" w:rsidP="006B3EC8">
      <w:pPr>
        <w:pStyle w:val="ListParagraph"/>
        <w:numPr>
          <w:ilvl w:val="1"/>
          <w:numId w:val="69"/>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566361" w:rsidRPr="00E6646F" w:rsidRDefault="00566361" w:rsidP="00566361">
      <w:pPr>
        <w:pStyle w:val="ListParagraph"/>
        <w:autoSpaceDE w:val="0"/>
        <w:autoSpaceDN w:val="0"/>
        <w:adjustRightInd w:val="0"/>
        <w:spacing w:after="0" w:line="240" w:lineRule="auto"/>
        <w:ind w:left="1440"/>
        <w:jc w:val="both"/>
        <w:rPr>
          <w:rFonts w:cs="Arial"/>
          <w:color w:val="000000" w:themeColor="text1"/>
          <w:sz w:val="20"/>
          <w:szCs w:val="20"/>
        </w:rPr>
      </w:pPr>
    </w:p>
    <w:p w:rsidR="00566361" w:rsidRPr="004A4939" w:rsidRDefault="00566361" w:rsidP="00566361">
      <w:pPr>
        <w:pStyle w:val="Heading3"/>
        <w:rPr>
          <w:color w:val="2E74B5" w:themeColor="accent1" w:themeShade="BF"/>
        </w:rPr>
      </w:pPr>
      <w:r w:rsidRPr="004A4939">
        <w:rPr>
          <w:color w:val="2E74B5" w:themeColor="accent1" w:themeShade="BF"/>
        </w:rPr>
        <w:t>Publication by committee members of statements about Association business prohibited</w:t>
      </w:r>
    </w:p>
    <w:p w:rsidR="00566361" w:rsidRPr="00E6646F" w:rsidRDefault="00566361" w:rsidP="00566361">
      <w:pPr>
        <w:pStyle w:val="ListParagraph"/>
        <w:autoSpaceDE w:val="0"/>
        <w:autoSpaceDN w:val="0"/>
        <w:adjustRightInd w:val="0"/>
        <w:spacing w:after="0" w:line="240" w:lineRule="auto"/>
        <w:ind w:left="360"/>
        <w:rPr>
          <w:rFonts w:ascii="TT223o00" w:hAnsi="TT223o00" w:cs="TT223o00"/>
          <w:color w:val="000000"/>
        </w:rPr>
      </w:pPr>
    </w:p>
    <w:p w:rsidR="00566361" w:rsidRPr="00E6646F" w:rsidRDefault="00566361" w:rsidP="00566361">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meeting or committee meeting unless —</w:t>
      </w:r>
    </w:p>
    <w:p w:rsidR="00566361" w:rsidRPr="00E6646F" w:rsidRDefault="00566361" w:rsidP="006B3EC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566361" w:rsidRPr="00E6646F" w:rsidRDefault="00566361" w:rsidP="006B3EC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566361" w:rsidRPr="004A4939" w:rsidRDefault="00566361" w:rsidP="00566361">
      <w:pPr>
        <w:pStyle w:val="Heading3"/>
        <w:rPr>
          <w:color w:val="2E74B5" w:themeColor="accent1" w:themeShade="BF"/>
        </w:rPr>
      </w:pPr>
      <w:r w:rsidRPr="004A4939">
        <w:rPr>
          <w:color w:val="2E74B5" w:themeColor="accent1" w:themeShade="BF"/>
        </w:rPr>
        <w:t>Distribution of surplus property on cancellation of incorporation or winding up</w:t>
      </w:r>
    </w:p>
    <w:p w:rsidR="00566361" w:rsidRPr="00E6646F" w:rsidRDefault="00566361" w:rsidP="00566361">
      <w:pPr>
        <w:pStyle w:val="ListParagraph"/>
        <w:autoSpaceDE w:val="0"/>
        <w:autoSpaceDN w:val="0"/>
        <w:adjustRightInd w:val="0"/>
        <w:spacing w:after="0" w:line="240" w:lineRule="auto"/>
        <w:ind w:left="0"/>
        <w:rPr>
          <w:rFonts w:ascii="Arial" w:hAnsi="Arial" w:cs="Arial"/>
          <w:color w:val="000000"/>
          <w:sz w:val="20"/>
          <w:szCs w:val="20"/>
        </w:rPr>
      </w:pPr>
    </w:p>
    <w:p w:rsidR="00566361" w:rsidRPr="00E6646F" w:rsidRDefault="00566361" w:rsidP="006B3EC8">
      <w:pPr>
        <w:pStyle w:val="ListParagraph"/>
        <w:numPr>
          <w:ilvl w:val="1"/>
          <w:numId w:val="5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566361" w:rsidRPr="00E6646F" w:rsidRDefault="00566361" w:rsidP="00566361">
      <w:pPr>
        <w:pStyle w:val="ListParagraph"/>
        <w:autoSpaceDE w:val="0"/>
        <w:autoSpaceDN w:val="0"/>
        <w:adjustRightInd w:val="0"/>
        <w:spacing w:after="0" w:line="240" w:lineRule="auto"/>
        <w:ind w:left="1440"/>
        <w:rPr>
          <w:rFonts w:ascii="Arial" w:hAnsi="Arial" w:cs="Arial"/>
          <w:color w:val="000000"/>
          <w:sz w:val="20"/>
          <w:szCs w:val="20"/>
        </w:rPr>
      </w:pPr>
    </w:p>
    <w:p w:rsidR="00566361" w:rsidRPr="00E6646F" w:rsidRDefault="00566361" w:rsidP="00566361">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566361" w:rsidRPr="00E6646F" w:rsidRDefault="00566361" w:rsidP="006B3EC8">
      <w:pPr>
        <w:pStyle w:val="ListParagraph"/>
        <w:numPr>
          <w:ilvl w:val="1"/>
          <w:numId w:val="9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566361" w:rsidRPr="00E6646F" w:rsidRDefault="00566361" w:rsidP="006B3EC8">
      <w:pPr>
        <w:pStyle w:val="ListParagraph"/>
        <w:numPr>
          <w:ilvl w:val="1"/>
          <w:numId w:val="91"/>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p>
    <w:p w:rsidR="00566361" w:rsidRPr="00E6646F" w:rsidRDefault="00566361" w:rsidP="00566361">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p>
    <w:p w:rsidR="00566361" w:rsidRPr="00E6646F" w:rsidRDefault="00566361" w:rsidP="006B3EC8">
      <w:pPr>
        <w:pStyle w:val="ListParagraph"/>
        <w:numPr>
          <w:ilvl w:val="1"/>
          <w:numId w:val="5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566361" w:rsidRPr="00E6646F" w:rsidRDefault="00566361" w:rsidP="00566361">
      <w:pPr>
        <w:pStyle w:val="Heading3"/>
      </w:pPr>
      <w:r w:rsidRPr="00E6646F">
        <w:t xml:space="preserve"> </w:t>
      </w:r>
      <w:r w:rsidRPr="004A4939">
        <w:rPr>
          <w:color w:val="2E74B5" w:themeColor="accent1" w:themeShade="BF"/>
        </w:rPr>
        <w:t>Alteration of rules</w:t>
      </w:r>
    </w:p>
    <w:p w:rsidR="00566361" w:rsidRPr="00E6646F" w:rsidRDefault="00566361" w:rsidP="0056636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w:t>
      </w:r>
      <w:r w:rsidR="00990EAE">
        <w:rPr>
          <w:rFonts w:ascii="Arial" w:hAnsi="Arial" w:cs="Arial"/>
          <w:color w:val="000000" w:themeColor="text1"/>
          <w:sz w:val="20"/>
          <w:szCs w:val="20"/>
        </w:rPr>
        <w:t>h Part 3 Division 2 of the Act.</w:t>
      </w:r>
    </w:p>
    <w:sectPr w:rsidR="00566361" w:rsidRPr="00E6646F" w:rsidSect="004C41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79" w:rsidRDefault="003E2179" w:rsidP="00ED3CB9">
      <w:pPr>
        <w:spacing w:after="0" w:line="240" w:lineRule="auto"/>
      </w:pPr>
      <w:r>
        <w:separator/>
      </w:r>
    </w:p>
  </w:endnote>
  <w:endnote w:type="continuationSeparator" w:id="0">
    <w:p w:rsidR="003E2179" w:rsidRDefault="003E2179" w:rsidP="00ED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79" w:rsidRDefault="003E2179" w:rsidP="00ED3CB9">
      <w:pPr>
        <w:spacing w:after="0" w:line="240" w:lineRule="auto"/>
      </w:pPr>
      <w:r>
        <w:separator/>
      </w:r>
    </w:p>
  </w:footnote>
  <w:footnote w:type="continuationSeparator" w:id="0">
    <w:p w:rsidR="003E2179" w:rsidRDefault="003E2179" w:rsidP="00ED3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0"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964FF5"/>
    <w:multiLevelType w:val="hybridMultilevel"/>
    <w:tmpl w:val="FE4E7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43E7B9B"/>
    <w:multiLevelType w:val="hybridMultilevel"/>
    <w:tmpl w:val="F6500342"/>
    <w:lvl w:ilvl="0" w:tplc="782CC268">
      <w:start w:val="1"/>
      <w:numFmt w:val="decimal"/>
      <w:pStyle w:val="Heading3"/>
      <w:lvlText w:val="%1."/>
      <w:lvlJc w:val="left"/>
      <w:pPr>
        <w:ind w:left="360" w:hanging="360"/>
      </w:pPr>
      <w:rPr>
        <w:rFonts w:hint="default"/>
        <w:color w:val="2E74B5"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2D2BAC"/>
    <w:multiLevelType w:val="hybridMultilevel"/>
    <w:tmpl w:val="6720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0DF609A"/>
    <w:multiLevelType w:val="hybridMultilevel"/>
    <w:tmpl w:val="D5EEA402"/>
    <w:lvl w:ilvl="0" w:tplc="4FBEB130">
      <w:start w:val="1"/>
      <w:numFmt w:val="upperLetter"/>
      <w:lvlText w:val="%1."/>
      <w:lvlJc w:val="left"/>
      <w:pPr>
        <w:ind w:left="720" w:hanging="360"/>
      </w:pPr>
      <w:rPr>
        <w:rFonts w:hint="default"/>
        <w:i w:val="0"/>
      </w:rPr>
    </w:lvl>
    <w:lvl w:ilvl="1" w:tplc="7096A7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7"/>
  </w:num>
  <w:num w:numId="2">
    <w:abstractNumId w:val="43"/>
  </w:num>
  <w:num w:numId="3">
    <w:abstractNumId w:val="60"/>
  </w:num>
  <w:num w:numId="4">
    <w:abstractNumId w:val="46"/>
  </w:num>
  <w:num w:numId="5">
    <w:abstractNumId w:val="76"/>
  </w:num>
  <w:num w:numId="6">
    <w:abstractNumId w:val="41"/>
  </w:num>
  <w:num w:numId="7">
    <w:abstractNumId w:val="70"/>
  </w:num>
  <w:num w:numId="8">
    <w:abstractNumId w:val="9"/>
  </w:num>
  <w:num w:numId="9">
    <w:abstractNumId w:val="74"/>
  </w:num>
  <w:num w:numId="10">
    <w:abstractNumId w:val="33"/>
  </w:num>
  <w:num w:numId="11">
    <w:abstractNumId w:val="26"/>
  </w:num>
  <w:num w:numId="12">
    <w:abstractNumId w:val="55"/>
  </w:num>
  <w:num w:numId="13">
    <w:abstractNumId w:val="75"/>
  </w:num>
  <w:num w:numId="14">
    <w:abstractNumId w:val="35"/>
  </w:num>
  <w:num w:numId="15">
    <w:abstractNumId w:val="18"/>
  </w:num>
  <w:num w:numId="16">
    <w:abstractNumId w:val="56"/>
  </w:num>
  <w:num w:numId="17">
    <w:abstractNumId w:val="65"/>
  </w:num>
  <w:num w:numId="18">
    <w:abstractNumId w:val="79"/>
  </w:num>
  <w:num w:numId="19">
    <w:abstractNumId w:val="28"/>
  </w:num>
  <w:num w:numId="20">
    <w:abstractNumId w:val="37"/>
  </w:num>
  <w:num w:numId="21">
    <w:abstractNumId w:val="49"/>
  </w:num>
  <w:num w:numId="22">
    <w:abstractNumId w:val="40"/>
  </w:num>
  <w:num w:numId="23">
    <w:abstractNumId w:val="64"/>
  </w:num>
  <w:num w:numId="24">
    <w:abstractNumId w:val="45"/>
  </w:num>
  <w:num w:numId="25">
    <w:abstractNumId w:val="7"/>
  </w:num>
  <w:num w:numId="26">
    <w:abstractNumId w:val="51"/>
  </w:num>
  <w:num w:numId="27">
    <w:abstractNumId w:val="71"/>
  </w:num>
  <w:num w:numId="28">
    <w:abstractNumId w:val="4"/>
  </w:num>
  <w:num w:numId="29">
    <w:abstractNumId w:val="72"/>
  </w:num>
  <w:num w:numId="30">
    <w:abstractNumId w:val="42"/>
  </w:num>
  <w:num w:numId="31">
    <w:abstractNumId w:val="17"/>
  </w:num>
  <w:num w:numId="32">
    <w:abstractNumId w:val="83"/>
  </w:num>
  <w:num w:numId="33">
    <w:abstractNumId w:val="2"/>
  </w:num>
  <w:num w:numId="34">
    <w:abstractNumId w:val="90"/>
  </w:num>
  <w:num w:numId="35">
    <w:abstractNumId w:val="80"/>
  </w:num>
  <w:num w:numId="36">
    <w:abstractNumId w:val="57"/>
  </w:num>
  <w:num w:numId="37">
    <w:abstractNumId w:val="89"/>
  </w:num>
  <w:num w:numId="38">
    <w:abstractNumId w:val="16"/>
  </w:num>
  <w:num w:numId="39">
    <w:abstractNumId w:val="11"/>
  </w:num>
  <w:num w:numId="40">
    <w:abstractNumId w:val="53"/>
  </w:num>
  <w:num w:numId="41">
    <w:abstractNumId w:val="61"/>
  </w:num>
  <w:num w:numId="42">
    <w:abstractNumId w:val="59"/>
  </w:num>
  <w:num w:numId="43">
    <w:abstractNumId w:val="58"/>
  </w:num>
  <w:num w:numId="44">
    <w:abstractNumId w:val="38"/>
  </w:num>
  <w:num w:numId="45">
    <w:abstractNumId w:val="22"/>
  </w:num>
  <w:num w:numId="46">
    <w:abstractNumId w:val="82"/>
  </w:num>
  <w:num w:numId="47">
    <w:abstractNumId w:val="27"/>
  </w:num>
  <w:num w:numId="48">
    <w:abstractNumId w:val="54"/>
  </w:num>
  <w:num w:numId="49">
    <w:abstractNumId w:val="20"/>
  </w:num>
  <w:num w:numId="50">
    <w:abstractNumId w:val="13"/>
  </w:num>
  <w:num w:numId="51">
    <w:abstractNumId w:val="0"/>
  </w:num>
  <w:num w:numId="52">
    <w:abstractNumId w:val="73"/>
  </w:num>
  <w:num w:numId="53">
    <w:abstractNumId w:val="12"/>
  </w:num>
  <w:num w:numId="54">
    <w:abstractNumId w:val="5"/>
  </w:num>
  <w:num w:numId="55">
    <w:abstractNumId w:val="85"/>
  </w:num>
  <w:num w:numId="56">
    <w:abstractNumId w:val="92"/>
  </w:num>
  <w:num w:numId="57">
    <w:abstractNumId w:val="91"/>
  </w:num>
  <w:num w:numId="58">
    <w:abstractNumId w:val="31"/>
  </w:num>
  <w:num w:numId="59">
    <w:abstractNumId w:val="29"/>
  </w:num>
  <w:num w:numId="60">
    <w:abstractNumId w:val="69"/>
  </w:num>
  <w:num w:numId="61">
    <w:abstractNumId w:val="66"/>
  </w:num>
  <w:num w:numId="62">
    <w:abstractNumId w:val="68"/>
  </w:num>
  <w:num w:numId="63">
    <w:abstractNumId w:val="47"/>
  </w:num>
  <w:num w:numId="64">
    <w:abstractNumId w:val="6"/>
  </w:num>
  <w:num w:numId="65">
    <w:abstractNumId w:val="44"/>
  </w:num>
  <w:num w:numId="66">
    <w:abstractNumId w:val="67"/>
  </w:num>
  <w:num w:numId="67">
    <w:abstractNumId w:val="14"/>
  </w:num>
  <w:num w:numId="68">
    <w:abstractNumId w:val="88"/>
  </w:num>
  <w:num w:numId="69">
    <w:abstractNumId w:val="1"/>
  </w:num>
  <w:num w:numId="70">
    <w:abstractNumId w:val="81"/>
  </w:num>
  <w:num w:numId="71">
    <w:abstractNumId w:val="25"/>
  </w:num>
  <w:num w:numId="72">
    <w:abstractNumId w:val="34"/>
  </w:num>
  <w:num w:numId="73">
    <w:abstractNumId w:val="15"/>
  </w:num>
  <w:num w:numId="74">
    <w:abstractNumId w:val="30"/>
  </w:num>
  <w:num w:numId="75">
    <w:abstractNumId w:val="63"/>
  </w:num>
  <w:num w:numId="76">
    <w:abstractNumId w:val="8"/>
  </w:num>
  <w:num w:numId="77">
    <w:abstractNumId w:val="23"/>
  </w:num>
  <w:num w:numId="78">
    <w:abstractNumId w:val="77"/>
  </w:num>
  <w:num w:numId="79">
    <w:abstractNumId w:val="86"/>
  </w:num>
  <w:num w:numId="80">
    <w:abstractNumId w:val="10"/>
  </w:num>
  <w:num w:numId="81">
    <w:abstractNumId w:val="48"/>
  </w:num>
  <w:num w:numId="82">
    <w:abstractNumId w:val="24"/>
  </w:num>
  <w:num w:numId="83">
    <w:abstractNumId w:val="3"/>
  </w:num>
  <w:num w:numId="84">
    <w:abstractNumId w:val="19"/>
  </w:num>
  <w:num w:numId="85">
    <w:abstractNumId w:val="78"/>
  </w:num>
  <w:num w:numId="86">
    <w:abstractNumId w:val="50"/>
  </w:num>
  <w:num w:numId="87">
    <w:abstractNumId w:val="36"/>
  </w:num>
  <w:num w:numId="88">
    <w:abstractNumId w:val="84"/>
  </w:num>
  <w:num w:numId="89">
    <w:abstractNumId w:val="62"/>
  </w:num>
  <w:num w:numId="90">
    <w:abstractNumId w:val="52"/>
  </w:num>
  <w:num w:numId="91">
    <w:abstractNumId w:val="21"/>
  </w:num>
  <w:num w:numId="92">
    <w:abstractNumId w:val="32"/>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B9"/>
    <w:rsid w:val="000F5A99"/>
    <w:rsid w:val="00245164"/>
    <w:rsid w:val="00315275"/>
    <w:rsid w:val="00323081"/>
    <w:rsid w:val="003236B0"/>
    <w:rsid w:val="0036425C"/>
    <w:rsid w:val="003E2179"/>
    <w:rsid w:val="00437355"/>
    <w:rsid w:val="004A4939"/>
    <w:rsid w:val="004C41A7"/>
    <w:rsid w:val="00566361"/>
    <w:rsid w:val="005C42E3"/>
    <w:rsid w:val="00655639"/>
    <w:rsid w:val="006969E4"/>
    <w:rsid w:val="006B3EC8"/>
    <w:rsid w:val="00711B81"/>
    <w:rsid w:val="00990EAE"/>
    <w:rsid w:val="00BE7901"/>
    <w:rsid w:val="00CA5D07"/>
    <w:rsid w:val="00CE2B97"/>
    <w:rsid w:val="00D85355"/>
    <w:rsid w:val="00EB2817"/>
    <w:rsid w:val="00ED3CB9"/>
    <w:rsid w:val="00EE11FE"/>
    <w:rsid w:val="00FD6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A706"/>
  <w15:chartTrackingRefBased/>
  <w15:docId w15:val="{822E74A9-BDE5-4D65-BE9D-3C8CD4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36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6361"/>
    <w:pPr>
      <w:keepNext/>
      <w:keepLines/>
      <w:spacing w:before="200" w:after="0" w:line="276" w:lineRule="auto"/>
      <w:jc w:val="center"/>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66361"/>
    <w:pPr>
      <w:keepNext/>
      <w:keepLines/>
      <w:numPr>
        <w:numId w:val="87"/>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66361"/>
    <w:pPr>
      <w:keepNext/>
      <w:keepLines/>
      <w:numPr>
        <w:numId w:val="88"/>
      </w:numPr>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9"/>
  </w:style>
  <w:style w:type="paragraph" w:styleId="Footer">
    <w:name w:val="footer"/>
    <w:basedOn w:val="Normal"/>
    <w:link w:val="FooterChar"/>
    <w:uiPriority w:val="99"/>
    <w:unhideWhenUsed/>
    <w:rsid w:val="00ED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9"/>
  </w:style>
  <w:style w:type="character" w:customStyle="1" w:styleId="Heading1Char">
    <w:name w:val="Heading 1 Char"/>
    <w:basedOn w:val="DefaultParagraphFont"/>
    <w:link w:val="Heading1"/>
    <w:uiPriority w:val="9"/>
    <w:rsid w:val="005663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636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6636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66361"/>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566361"/>
    <w:pPr>
      <w:spacing w:after="200" w:line="276" w:lineRule="auto"/>
      <w:ind w:left="720"/>
      <w:contextualSpacing/>
    </w:pPr>
  </w:style>
  <w:style w:type="character" w:styleId="CommentReference">
    <w:name w:val="annotation reference"/>
    <w:basedOn w:val="DefaultParagraphFont"/>
    <w:uiPriority w:val="99"/>
    <w:semiHidden/>
    <w:unhideWhenUsed/>
    <w:rsid w:val="00566361"/>
    <w:rPr>
      <w:sz w:val="16"/>
      <w:szCs w:val="16"/>
    </w:rPr>
  </w:style>
  <w:style w:type="paragraph" w:styleId="CommentText">
    <w:name w:val="annotation text"/>
    <w:basedOn w:val="Normal"/>
    <w:link w:val="CommentTextChar"/>
    <w:uiPriority w:val="99"/>
    <w:semiHidden/>
    <w:unhideWhenUsed/>
    <w:rsid w:val="0056636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6361"/>
    <w:rPr>
      <w:sz w:val="20"/>
      <w:szCs w:val="20"/>
    </w:rPr>
  </w:style>
  <w:style w:type="paragraph" w:styleId="CommentSubject">
    <w:name w:val="annotation subject"/>
    <w:basedOn w:val="CommentText"/>
    <w:next w:val="CommentText"/>
    <w:link w:val="CommentSubjectChar"/>
    <w:uiPriority w:val="99"/>
    <w:semiHidden/>
    <w:unhideWhenUsed/>
    <w:rsid w:val="00566361"/>
    <w:rPr>
      <w:b/>
      <w:bCs/>
    </w:rPr>
  </w:style>
  <w:style w:type="character" w:customStyle="1" w:styleId="CommentSubjectChar">
    <w:name w:val="Comment Subject Char"/>
    <w:basedOn w:val="CommentTextChar"/>
    <w:link w:val="CommentSubject"/>
    <w:uiPriority w:val="99"/>
    <w:semiHidden/>
    <w:rsid w:val="00566361"/>
    <w:rPr>
      <w:b/>
      <w:bCs/>
      <w:sz w:val="20"/>
      <w:szCs w:val="20"/>
    </w:rPr>
  </w:style>
  <w:style w:type="paragraph" w:styleId="BalloonText">
    <w:name w:val="Balloon Text"/>
    <w:basedOn w:val="Normal"/>
    <w:link w:val="BalloonTextChar"/>
    <w:uiPriority w:val="99"/>
    <w:semiHidden/>
    <w:unhideWhenUsed/>
    <w:rsid w:val="0056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61"/>
    <w:rPr>
      <w:rFonts w:ascii="Tahoma" w:hAnsi="Tahoma" w:cs="Tahoma"/>
      <w:sz w:val="16"/>
      <w:szCs w:val="16"/>
    </w:rPr>
  </w:style>
  <w:style w:type="table" w:styleId="TableGrid">
    <w:name w:val="Table Grid"/>
    <w:basedOn w:val="TableNormal"/>
    <w:uiPriority w:val="59"/>
    <w:rsid w:val="0056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566361"/>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566361"/>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566361"/>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566361"/>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566361"/>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566361"/>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56636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56636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566361"/>
    <w:pPr>
      <w:numPr>
        <w:numId w:val="84"/>
      </w:numPr>
      <w:tabs>
        <w:tab w:val="left" w:pos="567"/>
      </w:tabs>
      <w:spacing w:before="120" w:after="12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7940">
      <w:bodyDiv w:val="1"/>
      <w:marLeft w:val="0"/>
      <w:marRight w:val="0"/>
      <w:marTop w:val="0"/>
      <w:marBottom w:val="0"/>
      <w:divBdr>
        <w:top w:val="none" w:sz="0" w:space="0" w:color="auto"/>
        <w:left w:val="none" w:sz="0" w:space="0" w:color="auto"/>
        <w:bottom w:val="none" w:sz="0" w:space="0" w:color="auto"/>
        <w:right w:val="none" w:sz="0" w:space="0" w:color="auto"/>
      </w:divBdr>
    </w:div>
    <w:div w:id="1297027707">
      <w:bodyDiv w:val="1"/>
      <w:marLeft w:val="0"/>
      <w:marRight w:val="0"/>
      <w:marTop w:val="0"/>
      <w:marBottom w:val="0"/>
      <w:divBdr>
        <w:top w:val="none" w:sz="0" w:space="0" w:color="auto"/>
        <w:left w:val="none" w:sz="0" w:space="0" w:color="auto"/>
        <w:bottom w:val="none" w:sz="0" w:space="0" w:color="auto"/>
        <w:right w:val="none" w:sz="0" w:space="0" w:color="auto"/>
      </w:divBdr>
    </w:div>
    <w:div w:id="2010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8987</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Champion Bay</dc:creator>
  <cp:keywords/>
  <dc:description/>
  <cp:lastModifiedBy>Sue Britt</cp:lastModifiedBy>
  <cp:revision>3</cp:revision>
  <dcterms:created xsi:type="dcterms:W3CDTF">2019-05-05T05:10:00Z</dcterms:created>
  <dcterms:modified xsi:type="dcterms:W3CDTF">2019-05-05T05:34:00Z</dcterms:modified>
</cp:coreProperties>
</file>